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bookmarkStart w:colFirst="0" w:colLast="0" w:name="_heading=h.pboqyd62am89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Общество с ограниченной ответственностью «Цифровой Двойник» 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(ООО «ЦД»)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ПРОДУКТ «IICD»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РУКОВОДСТВО ПОЛЬЗОВАТЕЛЯ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Генеральный директор ООО «Цифровой двойник»</w:t>
      </w:r>
    </w:p>
    <w:p w:rsidR="00000000" w:rsidDel="00000000" w:rsidP="00000000" w:rsidRDefault="00000000" w:rsidRPr="00000000" w14:paraId="0000001C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 А.Г. Меркулов</w:t>
      </w:r>
    </w:p>
    <w:p w:rsidR="00000000" w:rsidDel="00000000" w:rsidP="00000000" w:rsidRDefault="00000000" w:rsidRPr="00000000" w14:paraId="0000001E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«___» ___________ 2026 г.</w:t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Екатеринбург</w:t>
      </w:r>
    </w:p>
    <w:p w:rsidR="00000000" w:rsidDel="00000000" w:rsidP="00000000" w:rsidRDefault="00000000" w:rsidRPr="00000000" w14:paraId="0000002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2026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59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  <w:rtl w:val="0"/>
        </w:rPr>
        <w:t xml:space="preserve">Оглавление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id w:val="-362778751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71155u8mt5a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ВВЕДЕНИЕ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je9ifas4wa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возможностей</w:t>
            </w:r>
          </w:hyperlink>
          <w:hyperlink w:anchor="_heading=h.vje9ifas4was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xbhhkov0k5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РЕГИСТРАЦИЯ И АВТОРИЗАЦИЯ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tevnpab7z7y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 Авторизация ключом доступа по EMAIL</w:t>
            </w:r>
          </w:hyperlink>
          <w:hyperlink w:anchor="_heading=h.atevnpab7z7y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pv29lbo6vx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 Подтверждение почты</w:t>
            </w:r>
          </w:hyperlink>
          <w:hyperlink w:anchor="_heading=h.epv29lbo6vxn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n555c8brjd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 Активация аккаунта</w:t>
            </w:r>
          </w:hyperlink>
          <w:hyperlink w:anchor="_heading=h.xn555c8brjds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1mzsqookg26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 Вход в аккаунт</w:t>
            </w:r>
          </w:hyperlink>
          <w:hyperlink w:anchor="_heading=h.w1mzsqookg26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ffqcdto6ow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ЗАПУСК И ПРОВЕРКА РАБОТОСПОСОБНОСТИ УСТРОЙСТВА МОДУЛЬ IICD AI8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c8wkr49tgni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 Добавление сотрудника</w:t>
            </w:r>
          </w:hyperlink>
          <w:hyperlink w:anchor="_heading=h.zc8wkr49tgni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sbfyrd2gbk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 Создание структуры. Добавление цеха и подразделения</w:t>
            </w:r>
          </w:hyperlink>
          <w:hyperlink w:anchor="_heading=h.hsbfyrd2gbk4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eezh42axsv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 Добавление оборудования</w:t>
            </w:r>
          </w:hyperlink>
          <w:hyperlink w:anchor="_heading=h.ueezh42axsvm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nkoz6qc6n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 Добавление датчика</w:t>
            </w:r>
          </w:hyperlink>
          <w:hyperlink w:anchor="_heading=h.cnkoz6qc6nj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qgsszs2wdf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ГЛАВНАЯ СТРАНИЦА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ee3xsmaji1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 Первый режим главной страницы</w:t>
            </w:r>
          </w:hyperlink>
          <w:hyperlink w:anchor="_heading=h.wee3xsmaji18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aydx4odohud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 Второй режим главной страницы</w:t>
            </w:r>
          </w:hyperlink>
          <w:hyperlink w:anchor="_heading=h.naydx4odohud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y4akxcjjun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 СМЕНЫ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lmyp1cousxy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 Ручное добавление смены</w:t>
            </w:r>
          </w:hyperlink>
          <w:hyperlink w:anchor="_heading=h.rlmyp1cousxy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5owxg3r5uz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5.2 Добавление смен через Excel-файл</w:t>
            </w:r>
          </w:hyperlink>
          <w:hyperlink w:anchor="_heading=h.45owxg3r5uzj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r7uxggevm5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 ОПЕРАЦИИ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mocykw6vjx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6.1 Добавление паттерна вручную</w:t>
            </w:r>
          </w:hyperlink>
          <w:hyperlink w:anchor="_heading=h.pmocykw6vjx8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5r2i47lshq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 РЕЙТИНГИ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t5ut7pm1di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 Рейтинг сотрудников</w:t>
            </w:r>
          </w:hyperlink>
          <w:hyperlink w:anchor="_heading=h.mt5ut7pm1div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lnv6iex6g8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7.2 Рейтинг оборудования</w:t>
            </w:r>
          </w:hyperlink>
          <w:hyperlink w:anchor="_heading=h.hlnv6iex6g88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6020jbobf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МОДУЛЬ «ЦИФРОВОЙ ТЕРМИНАЛ»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o5fudkaz2za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8. ВХОД В ТЕРМИНАЛ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5ovtqdh76f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8.1 Введите логин и пароль для входа в интерфейс терминала</w:t>
            </w:r>
          </w:hyperlink>
          <w:hyperlink w:anchor="_heading=h.x5ovtqdh76fl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ibgutu112k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9. НАЗНАЧЕНИЕ ОБОРУДОВАНИЯ НА СМЕНЕ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dv8mzl9dvz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 Взаимодействие с интерфейсом при назначении оборудования</w:t>
            </w:r>
          </w:hyperlink>
          <w:hyperlink w:anchor="_heading=h.hdv8mzl9dvz3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b86opi5w7g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10. РЕЖИМ ОДНОГО ОБОРУДОВАНИЯ</w:t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1a0yser4k1i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10.1 Настройка и взаимодействие с режимом одного оборудования</w:t>
            </w:r>
          </w:hyperlink>
          <w:hyperlink w:anchor="_heading=h.e1a0yser4k1i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yot62mzchl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 СОЗДАНИЕ СМЕНЫ</w:t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su7ud7y00m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11.1 Алгоритм создания смены</w:t>
            </w:r>
          </w:hyperlink>
          <w:hyperlink w:anchor="_heading=h.hsu7ud7y00m1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mb5vpkq1xjt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12. ГРАФИКИ РАБОТЫ ОБОРУДОВАНИЯ НА СМЕНЕ</w:t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gp1vagu79l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12.1 Взаимодействие с календарем и графиками работы оборудования</w:t>
            </w:r>
          </w:hyperlink>
          <w:hyperlink w:anchor="_heading=h.dgp1vagu79lg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d295au8m73k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13. СОЗДАНИЕ СОБЫТИЙ СОТРУДНИКОМ</w:t>
              <w:tab/>
              <w:t xml:space="preserve">47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mxuu4zgipsf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13.1 На главной странице цифрового терминала нажмите кнопку событий</w:t>
            </w:r>
          </w:hyperlink>
          <w:hyperlink w:anchor="_heading=h.vmxuu4zgipsf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xqnpdbj9xk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МОДУЛЬ «СЕРВЕРНЫЙ БЛОК»</w:t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td8ajkoxyj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 АВТОРИЗАЦИЯ В «ЦИФРОВОЙ КОНФИГУРАТОР»</w:t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5t0n0cb6jyc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МОДУЛЬ «МОДУЛИ СБОРА ДАННЫХ»</w:t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nxedv4qpxh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 ПОИСК ПОДКЛЮЧЕННЫХ МОДУЛЕЙ СБОРА ДАННЫХ</w:t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7hhe81107oq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16 СТРАНИЦА «ОБОРУДОВАНИЕ» В ЦИФРОВОМ КОНФИГУРАТОРЕ</w:t>
              <w:tab/>
              <w:t xml:space="preserve">50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suf4a96f3oi6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16.1 Добавление оборудования</w:t>
            </w:r>
          </w:hyperlink>
          <w:hyperlink w:anchor="_heading=h.suf4a96f3oi6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50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100" w:before="0" w:line="278.00000000000006" w:lineRule="auto"/>
            <w:ind w:left="240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a6bjodr5g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16.2 Создание датчика</w:t>
            </w:r>
          </w:hyperlink>
          <w:hyperlink w:anchor="_heading=h.ua6bjodr5g1"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51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71155u8mt5as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ВВЕДЕНИЕ</w:t>
      </w:r>
    </w:p>
    <w:p w:rsidR="00000000" w:rsidDel="00000000" w:rsidP="00000000" w:rsidRDefault="00000000" w:rsidRPr="00000000" w14:paraId="0000005B">
      <w:pPr>
        <w:pStyle w:val="Heading2"/>
        <w:spacing w:after="0" w:before="400" w:line="5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vje9ifas4wa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Краткое описание возможностей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Продукт обеспечивает возможность предоставления пользователям актуальной производственной информации и инструментов для её анализа, включающего: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 безопасную авторизацию с использованием JWT и локального хранения до 5 аккаунтов с шифрованием секретных данных по стандарту AES-GCM;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просмотр производственных смен, календаря смен и привязанных к ним сотрудников;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управление событиями простоя и оперативный доступ к списку производственного оборудования;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построение и отображение паттернов на основе временных рядов (таймсерий) с использованием библиотеки MPAndroidChart;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локальное кэширование изображений схем оборудования и аватаров пользователей для ускорения работы и снижения нагрузки на сеть.</w:t>
      </w:r>
    </w:p>
    <w:p w:rsidR="00000000" w:rsidDel="00000000" w:rsidP="00000000" w:rsidRDefault="00000000" w:rsidRPr="00000000" w14:paraId="0000006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8"/>
          <w:szCs w:val="28"/>
          <w:rtl w:val="0"/>
        </w:rPr>
        <w:t xml:space="preserve">Адаптивный пользовательский интерфейс, ориентированный на терминалы и планшетные устройства.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lxbhhkov0k5w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РЕГИСТРАЦИЯ И АВТОРИЗАЦИЯ</w:t>
      </w:r>
    </w:p>
    <w:p w:rsidR="00000000" w:rsidDel="00000000" w:rsidP="00000000" w:rsidRDefault="00000000" w:rsidRPr="00000000" w14:paraId="00000065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atevnpab7z7y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2.1 Авторизация ключом доступа по EMAIL</w:t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/>
      </w:pPr>
      <w:r w:rsidDel="00000000" w:rsidR="00000000" w:rsidRPr="00000000">
        <w:rPr>
          <w:rtl w:val="0"/>
        </w:rPr>
        <w:t xml:space="preserve">2.1.1 Получите ключ доступа на почту и пройдите регистрацию на сайте Service.iicd.ru по кнопке «Зарегистрироваться»</w:t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681901" cy="6430104"/>
            <wp:effectExtent b="0" l="0" r="0" t="0"/>
            <wp:docPr id="2141645835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901" cy="6430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bCs w:val="1"/>
          <w:color w:val="1b1c1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rPr/>
      </w:pPr>
      <w:r w:rsidDel="00000000" w:rsidR="00000000" w:rsidRPr="00000000">
        <w:rPr>
          <w:rtl w:val="0"/>
        </w:rPr>
        <w:t xml:space="preserve">2.1.2 Заполните поля регистрации и нажмите кнопку «Зарегистрироваться» для продолжения. Укажите почту, ФИО, название организации и пароль. </w:t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562847" cy="7544853"/>
            <wp:effectExtent b="0" l="0" r="0" t="0"/>
            <wp:docPr id="214164583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7544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spacing w:after="0" w:before="400" w:line="540" w:lineRule="auto"/>
        <w:ind w:firstLine="709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720"/>
        <w:rPr/>
      </w:pPr>
      <w:bookmarkStart w:colFirst="0" w:colLast="0" w:name="_heading=h.d21tu3z17h4z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720"/>
        <w:rPr/>
      </w:pPr>
      <w:r w:rsidDel="00000000" w:rsidR="00000000" w:rsidRPr="00000000">
        <w:rPr>
          <w:rtl w:val="0"/>
        </w:rPr>
        <w:t xml:space="preserve">2.1.2.1 Требования к созданию пароля</w:t>
      </w:r>
    </w:p>
    <w:p w:rsidR="00000000" w:rsidDel="00000000" w:rsidP="00000000" w:rsidRDefault="00000000" w:rsidRPr="00000000" w14:paraId="0000006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720"/>
        <w:rPr/>
      </w:pPr>
      <w:bookmarkStart w:colFirst="0" w:colLast="0" w:name="_heading=h.mkfc65ccgjmd" w:id="6"/>
      <w:bookmarkEnd w:id="6"/>
      <w:r w:rsidDel="00000000" w:rsidR="00000000" w:rsidRPr="00000000">
        <w:rPr/>
        <w:drawing>
          <wp:inline distB="0" distT="0" distL="0" distR="0">
            <wp:extent cx="3296110" cy="1295581"/>
            <wp:effectExtent b="0" l="0" r="0" t="0"/>
            <wp:docPr id="2141645836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1295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epv29lbo6vxn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2.2 Подтверждение почты</w:t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20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>
          <w:rtl w:val="0"/>
        </w:rPr>
        <w:t xml:space="preserve">2.2.1 На почту отправится письмо для подтверждения регистрации, а на странице регистрации будет такое уведомление, как на фото:</w:t>
        <w:br w:type="textWrapping"/>
      </w:r>
      <w:r w:rsidDel="00000000" w:rsidR="00000000" w:rsidRPr="00000000">
        <w:rPr/>
        <w:drawing>
          <wp:inline distB="0" distT="0" distL="0" distR="0">
            <wp:extent cx="2516196" cy="2969334"/>
            <wp:effectExtent b="0" l="0" r="0" t="0"/>
            <wp:docPr id="2141645839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6196" cy="2969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firstLine="720"/>
        <w:rPr/>
      </w:pPr>
      <w:r w:rsidDel="00000000" w:rsidR="00000000" w:rsidRPr="00000000">
        <w:rPr>
          <w:rtl w:val="0"/>
        </w:rPr>
        <w:t xml:space="preserve">2.2.2 На почте появится письмо от zit.info.share@gmail.com, где нужно нажать кнопку «Подтвердить»</w:t>
      </w:r>
      <w:r w:rsidDel="00000000" w:rsidR="00000000" w:rsidRPr="00000000">
        <w:rPr/>
        <w:drawing>
          <wp:inline distB="0" distT="0" distL="0" distR="0">
            <wp:extent cx="5940425" cy="2855595"/>
            <wp:effectExtent b="0" l="0" r="0" t="0"/>
            <wp:docPr id="2141645838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firstLine="720"/>
        <w:rPr/>
      </w:pPr>
      <w:r w:rsidDel="00000000" w:rsidR="00000000" w:rsidRPr="00000000">
        <w:rPr>
          <w:rtl w:val="0"/>
        </w:rPr>
        <w:t xml:space="preserve">2.2.3 После подтверждения почты вас переместит на страницу подтверждения. После чего нужно закрыть эту страницу и вернуться на страницу регистрации</w:t>
      </w:r>
    </w:p>
    <w:p w:rsidR="00000000" w:rsidDel="00000000" w:rsidP="00000000" w:rsidRDefault="00000000" w:rsidRPr="00000000" w14:paraId="00000077">
      <w:pPr>
        <w:ind w:firstLine="72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940425" cy="2881630"/>
            <wp:effectExtent b="0" l="0" r="0" t="0"/>
            <wp:docPr id="2141645841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spacing w:after="0" w:before="400" w:line="5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xn555c8brjds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2.3 Активация аккаунта</w:t>
      </w:r>
    </w:p>
    <w:p w:rsidR="00000000" w:rsidDel="00000000" w:rsidP="00000000" w:rsidRDefault="00000000" w:rsidRPr="00000000" w14:paraId="0000007C">
      <w:pPr>
        <w:ind w:firstLine="720"/>
        <w:rPr/>
      </w:pPr>
      <w:r w:rsidDel="00000000" w:rsidR="00000000" w:rsidRPr="00000000">
        <w:rPr>
          <w:rtl w:val="0"/>
        </w:rPr>
        <w:t xml:space="preserve">2.3.1 После подтверждения почты нужно нажать кнопку «Продолжить»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16196" cy="2969334"/>
            <wp:effectExtent b="0" l="0" r="0" t="0"/>
            <wp:docPr id="2141645840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6196" cy="2969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firstLine="720"/>
        <w:rPr/>
      </w:pPr>
      <w:r w:rsidDel="00000000" w:rsidR="00000000" w:rsidRPr="00000000">
        <w:rPr>
          <w:rtl w:val="0"/>
        </w:rPr>
        <w:t xml:space="preserve">2.3.2 Далее нужно просто ввести ключ активации лицензии</w:t>
      </w:r>
      <w:r w:rsidDel="00000000" w:rsidR="00000000" w:rsidRPr="00000000">
        <w:rPr>
          <w:color w:val="ee0000"/>
          <w:rtl w:val="0"/>
        </w:rPr>
        <w:t xml:space="preserve">, отправленный вам ранее</w:t>
      </w:r>
      <w:r w:rsidDel="00000000" w:rsidR="00000000" w:rsidRPr="00000000">
        <w:rPr>
          <w:rtl w:val="0"/>
        </w:rPr>
        <w:t xml:space="preserve"> и нажать кнопку «Продолжить»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8"/>
          <w:szCs w:val="28"/>
        </w:rPr>
        <w:drawing>
          <wp:inline distB="0" distT="0" distL="0" distR="0">
            <wp:extent cx="2701509" cy="3317238"/>
            <wp:effectExtent b="0" l="0" r="0" t="0"/>
            <wp:docPr id="214164584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1509" cy="331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w1mzsqookg26" w:id="9"/>
      <w:bookmarkEnd w:id="9"/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2.4 Вход в аккаунт</w:t>
      </w:r>
    </w:p>
    <w:p w:rsidR="00000000" w:rsidDel="00000000" w:rsidP="00000000" w:rsidRDefault="00000000" w:rsidRPr="00000000" w14:paraId="00000083">
      <w:pPr>
        <w:ind w:firstLine="720"/>
        <w:rPr/>
      </w:pPr>
      <w:r w:rsidDel="00000000" w:rsidR="00000000" w:rsidRPr="00000000">
        <w:rPr>
          <w:rtl w:val="0"/>
        </w:rPr>
        <w:t xml:space="preserve">2.4.1 После последнего этапа регистрации «Активация» вас переместит на главную страницу входа. Нужно ввести только что зарегистрированные пароль и логин и войти в аккаунт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0" distT="0" distL="0" distR="0">
            <wp:extent cx="3448531" cy="3315163"/>
            <wp:effectExtent b="0" l="0" r="0" t="0"/>
            <wp:docPr id="214164584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31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affqcdto6ow1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 ЗАПУСК И ПРОВЕРКА РАБОТОСПОСОБНОСТИ УСТРОЙСТВА МОДУЛЬ IICD AI8</w:t>
      </w:r>
    </w:p>
    <w:p w:rsidR="00000000" w:rsidDel="00000000" w:rsidP="00000000" w:rsidRDefault="00000000" w:rsidRPr="00000000" w14:paraId="00000087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zc8wkr49tgni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3.1 Добавление сотрудника</w:t>
      </w:r>
    </w:p>
    <w:p w:rsidR="00000000" w:rsidDel="00000000" w:rsidP="00000000" w:rsidRDefault="00000000" w:rsidRPr="00000000" w14:paraId="00000088">
      <w:pPr>
        <w:ind w:firstLine="284"/>
        <w:rPr/>
      </w:pPr>
      <w:r w:rsidDel="00000000" w:rsidR="00000000" w:rsidRPr="00000000">
        <w:rPr>
          <w:rtl w:val="0"/>
        </w:rPr>
        <w:t xml:space="preserve">3.1.1 Сперва нужно добавить двух сотрудников: начальник цеха и начальник подразделения с правами администратора. Для этого в левом навигационном меню переходим в раздел «Сотрудники», нажимаем на кнопку «Добавить сотрудника» и в открывшемся списке выбираем пункт «+ Создать вручную»</w:t>
      </w:r>
    </w:p>
    <w:p w:rsidR="00000000" w:rsidDel="00000000" w:rsidP="00000000" w:rsidRDefault="00000000" w:rsidRPr="00000000" w14:paraId="00000089">
      <w:pPr>
        <w:ind w:left="-567" w:firstLine="284"/>
        <w:rPr/>
      </w:pPr>
      <w:r w:rsidDel="00000000" w:rsidR="00000000" w:rsidRPr="00000000">
        <w:rPr/>
        <w:drawing>
          <wp:inline distB="0" distT="0" distL="0" distR="0">
            <wp:extent cx="5923915" cy="1749425"/>
            <wp:effectExtent b="0" l="0" r="0" t="0"/>
            <wp:docPr id="2141645846" name="image91.jpg"/>
            <a:graphic>
              <a:graphicData uri="http://schemas.openxmlformats.org/drawingml/2006/picture">
                <pic:pic>
                  <pic:nvPicPr>
                    <pic:cNvPr id="0" name="image9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174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firstLine="284"/>
        <w:rPr/>
      </w:pPr>
      <w:r w:rsidDel="00000000" w:rsidR="00000000" w:rsidRPr="00000000">
        <w:rPr>
          <w:rtl w:val="0"/>
        </w:rPr>
        <w:t xml:space="preserve">3.1.2 Откроется форма, которую нужно заполнить. В правах доступа выбираем «Администратор» и нажимаем кнопку «Сохранить»</w:t>
      </w:r>
    </w:p>
    <w:p w:rsidR="00000000" w:rsidDel="00000000" w:rsidP="00000000" w:rsidRDefault="00000000" w:rsidRPr="00000000" w14:paraId="0000008B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3290685" cy="3893026"/>
            <wp:effectExtent b="0" l="0" r="0" t="0"/>
            <wp:docPr id="2141645844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685" cy="3893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hsbfyrd2gbk4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3.2 Создание структуры. Добавление цеха и подразделения</w:t>
      </w:r>
    </w:p>
    <w:p w:rsidR="00000000" w:rsidDel="00000000" w:rsidP="00000000" w:rsidRDefault="00000000" w:rsidRPr="00000000" w14:paraId="0000008D">
      <w:pPr>
        <w:ind w:firstLine="284"/>
        <w:rPr/>
      </w:pPr>
      <w:r w:rsidDel="00000000" w:rsidR="00000000" w:rsidRPr="00000000">
        <w:rPr>
          <w:rtl w:val="0"/>
        </w:rPr>
        <w:t xml:space="preserve">3.2.1 В левом навигационном меню переходим в раздел «Настройки»</w:t>
      </w:r>
    </w:p>
    <w:p w:rsidR="00000000" w:rsidDel="00000000" w:rsidP="00000000" w:rsidRDefault="00000000" w:rsidRPr="00000000" w14:paraId="0000008E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1484412" cy="3230257"/>
            <wp:effectExtent b="0" l="0" r="0" t="0"/>
            <wp:docPr id="2141645845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4412" cy="323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firstLine="284"/>
        <w:rPr/>
      </w:pPr>
      <w:r w:rsidDel="00000000" w:rsidR="00000000" w:rsidRPr="00000000">
        <w:rPr>
          <w:rtl w:val="0"/>
        </w:rPr>
        <w:t xml:space="preserve">3.2.2 На открывшейся странице выбрать вкладку «Структура» и в области «Список цехов» нажать на кнопку «+» для добавления цеха</w:t>
      </w:r>
    </w:p>
    <w:p w:rsidR="00000000" w:rsidDel="00000000" w:rsidP="00000000" w:rsidRDefault="00000000" w:rsidRPr="00000000" w14:paraId="00000090">
      <w:pPr>
        <w:ind w:firstLine="284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2980429" cy="2665930"/>
            <wp:effectExtent b="0" l="0" r="0" t="0"/>
            <wp:docPr id="2141645847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0429" cy="2665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firstLine="284"/>
        <w:rPr/>
      </w:pPr>
      <w:r w:rsidDel="00000000" w:rsidR="00000000" w:rsidRPr="00000000">
        <w:rPr>
          <w:rtl w:val="0"/>
        </w:rPr>
        <w:t xml:space="preserve">3.2.3 Откроется форма, где нужно ввести название цеха, описание цеха и из списка созданных сотрудников выбрать «Начальника цеха». После чего жмем кнопку «Сохранить»</w:t>
      </w:r>
    </w:p>
    <w:p w:rsidR="00000000" w:rsidDel="00000000" w:rsidP="00000000" w:rsidRDefault="00000000" w:rsidRPr="00000000" w14:paraId="00000093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3552226" cy="2936507"/>
            <wp:effectExtent b="0" l="0" r="0" t="0"/>
            <wp:docPr id="2141645848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226" cy="2936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firstLine="284"/>
        <w:rPr/>
      </w:pPr>
      <w:r w:rsidDel="00000000" w:rsidR="00000000" w:rsidRPr="00000000">
        <w:rPr>
          <w:rtl w:val="0"/>
        </w:rPr>
        <w:t xml:space="preserve">3.2.4 В списке цехов выбираем созданный нами цех и в правой области в блоке «Информация» рядом с «Подразделением» нажимаем кнопку «+»</w:t>
        <w:br w:type="textWrapping"/>
      </w:r>
      <w:r w:rsidDel="00000000" w:rsidR="00000000" w:rsidRPr="00000000">
        <w:rPr/>
        <w:drawing>
          <wp:inline distB="0" distT="0" distL="0" distR="0">
            <wp:extent cx="5939790" cy="1781175"/>
            <wp:effectExtent b="0" l="0" r="0" t="0"/>
            <wp:docPr id="2141645849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firstLine="284"/>
        <w:rPr/>
      </w:pPr>
      <w:r w:rsidDel="00000000" w:rsidR="00000000" w:rsidRPr="00000000">
        <w:rPr>
          <w:rtl w:val="0"/>
        </w:rPr>
        <w:t xml:space="preserve">3.2.5 Нужно заполнить открывшуюся форму, выбрав «Цех», для которого мы создаем «Подразделение», ввести название и описание подразделения, а также из списка созданных сотрудников выбрать «Начальника подразделения»</w:t>
        <w:br w:type="textWrapping"/>
      </w:r>
      <w:r w:rsidDel="00000000" w:rsidR="00000000" w:rsidRPr="00000000">
        <w:rPr/>
        <w:drawing>
          <wp:inline distB="0" distT="0" distL="0" distR="0">
            <wp:extent cx="3376151" cy="3206715"/>
            <wp:effectExtent b="0" l="0" r="0" t="0"/>
            <wp:docPr id="2141645850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151" cy="3206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ueezh42axsvm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3.3 Добавление оборудования</w:t>
      </w:r>
    </w:p>
    <w:p w:rsidR="00000000" w:rsidDel="00000000" w:rsidP="00000000" w:rsidRDefault="00000000" w:rsidRPr="00000000" w14:paraId="00000098">
      <w:pPr>
        <w:ind w:firstLine="284"/>
        <w:rPr/>
      </w:pPr>
      <w:r w:rsidDel="00000000" w:rsidR="00000000" w:rsidRPr="00000000">
        <w:rPr>
          <w:rtl w:val="0"/>
        </w:rPr>
        <w:t xml:space="preserve">3.3.1 В левом навигационном меню переходим в раздел «Оборудование»</w:t>
      </w:r>
    </w:p>
    <w:p w:rsidR="00000000" w:rsidDel="00000000" w:rsidP="00000000" w:rsidRDefault="00000000" w:rsidRPr="00000000" w14:paraId="00000099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1755762" cy="3641100"/>
            <wp:effectExtent b="0" l="0" r="0" t="0"/>
            <wp:docPr id="2141645851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762" cy="364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9A">
      <w:pPr>
        <w:ind w:firstLine="284"/>
        <w:rPr/>
      </w:pPr>
      <w:r w:rsidDel="00000000" w:rsidR="00000000" w:rsidRPr="00000000">
        <w:rPr>
          <w:rtl w:val="0"/>
        </w:rPr>
        <w:t xml:space="preserve">3.3.2 В разделе «Оборудование» надо нажать кнопку «Настройка», после чего в открывшейся области нажать кнопку «+ Добавить оборудование»</w:t>
        <w:br w:type="textWrapping"/>
      </w:r>
    </w:p>
    <w:p w:rsidR="00000000" w:rsidDel="00000000" w:rsidP="00000000" w:rsidRDefault="00000000" w:rsidRPr="00000000" w14:paraId="0000009B">
      <w:pPr>
        <w:spacing w:after="0" w:lineRule="auto"/>
        <w:ind w:left="-993" w:firstLine="283.9999999999999"/>
        <w:jc w:val="center"/>
        <w:rPr/>
      </w:pPr>
      <w:r w:rsidDel="00000000" w:rsidR="00000000" w:rsidRPr="00000000">
        <w:rPr/>
        <w:drawing>
          <wp:inline distB="0" distT="0" distL="0" distR="0">
            <wp:extent cx="6812542" cy="935628"/>
            <wp:effectExtent b="0" l="0" r="0" t="0"/>
            <wp:docPr id="2141645852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542" cy="935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ind w:firstLine="284"/>
        <w:rPr/>
      </w:pPr>
      <w:r w:rsidDel="00000000" w:rsidR="00000000" w:rsidRPr="00000000">
        <w:rPr>
          <w:rtl w:val="0"/>
        </w:rPr>
        <w:t xml:space="preserve">3.3.3 Откроется форма, которую нужно заполнить.</w:t>
        <w:br w:type="textWrapping"/>
      </w:r>
    </w:p>
    <w:p w:rsidR="00000000" w:rsidDel="00000000" w:rsidP="00000000" w:rsidRDefault="00000000" w:rsidRPr="00000000" w14:paraId="0000009E">
      <w:pPr>
        <w:spacing w:after="0" w:lineRule="auto"/>
        <w:ind w:firstLine="284"/>
        <w:rPr/>
      </w:pPr>
      <w:r w:rsidDel="00000000" w:rsidR="00000000" w:rsidRPr="00000000">
        <w:rPr/>
        <w:drawing>
          <wp:inline distB="0" distT="0" distL="0" distR="0">
            <wp:extent cx="2714784" cy="4070083"/>
            <wp:effectExtent b="0" l="0" r="0" t="0"/>
            <wp:docPr id="2141645853" name="image90.jpg"/>
            <a:graphic>
              <a:graphicData uri="http://schemas.openxmlformats.org/drawingml/2006/picture">
                <pic:pic>
                  <pic:nvPicPr>
                    <pic:cNvPr id="0" name="image9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784" cy="4070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9F">
      <w:pPr>
        <w:spacing w:after="0" w:lineRule="auto"/>
        <w:ind w:firstLine="567"/>
        <w:rPr/>
      </w:pPr>
      <w:r w:rsidDel="00000000" w:rsidR="00000000" w:rsidRPr="00000000">
        <w:rPr>
          <w:rtl w:val="0"/>
        </w:rPr>
        <w:t xml:space="preserve">3.3.3.1 Изначально типов оборудования нет, надо их добавить. Для этого в форме добавления оборудования нажимаем кнопку «Настроить» и в появившейся области жмем кнопку «Добавить»</w:t>
      </w:r>
    </w:p>
    <w:p w:rsidR="00000000" w:rsidDel="00000000" w:rsidP="00000000" w:rsidRDefault="00000000" w:rsidRPr="00000000" w14:paraId="000000A0">
      <w:pPr>
        <w:spacing w:after="0" w:lineRule="auto"/>
        <w:ind w:firstLine="567"/>
        <w:rPr/>
      </w:pPr>
      <w:r w:rsidDel="00000000" w:rsidR="00000000" w:rsidRPr="00000000">
        <w:rPr/>
        <w:drawing>
          <wp:inline distB="0" distT="0" distL="0" distR="0">
            <wp:extent cx="3337479" cy="1299376"/>
            <wp:effectExtent b="0" l="0" r="0" t="0"/>
            <wp:docPr id="2141645854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7479" cy="1299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A1">
      <w:pPr>
        <w:spacing w:after="0" w:lineRule="auto"/>
        <w:ind w:firstLine="567"/>
        <w:rPr/>
      </w:pPr>
      <w:r w:rsidDel="00000000" w:rsidR="00000000" w:rsidRPr="00000000">
        <w:rPr>
          <w:rtl w:val="0"/>
        </w:rPr>
        <w:t xml:space="preserve">3.3.3.2 Открывается форма «Создание типа оборудования» где нужно ввести название типа и нажать кнопку «Сохранить».</w:t>
      </w:r>
    </w:p>
    <w:p w:rsidR="00000000" w:rsidDel="00000000" w:rsidP="00000000" w:rsidRDefault="00000000" w:rsidRPr="00000000" w14:paraId="000000A2">
      <w:pPr>
        <w:spacing w:after="0" w:lineRule="auto"/>
        <w:ind w:firstLine="567"/>
        <w:rPr/>
      </w:pPr>
      <w:r w:rsidDel="00000000" w:rsidR="00000000" w:rsidRPr="00000000">
        <w:rPr/>
        <w:drawing>
          <wp:inline distB="0" distT="0" distL="0" distR="0">
            <wp:extent cx="3119899" cy="1428285"/>
            <wp:effectExtent b="0" l="0" r="0" t="0"/>
            <wp:docPr id="2141645825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899" cy="1428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ind w:firstLine="567"/>
        <w:rPr/>
      </w:pPr>
      <w:r w:rsidDel="00000000" w:rsidR="00000000" w:rsidRPr="00000000">
        <w:rPr>
          <w:rtl w:val="0"/>
        </w:rPr>
        <w:t xml:space="preserve">3.2.3.3 При нажатии на поле «Подразделение» откроется список, в котором нужно сначала выбрать «Цех», а потом «Подразделение», к которому будет привязано данное оборудование</w:t>
      </w:r>
    </w:p>
    <w:p w:rsidR="00000000" w:rsidDel="00000000" w:rsidP="00000000" w:rsidRDefault="00000000" w:rsidRPr="00000000" w14:paraId="000000A4">
      <w:pPr>
        <w:spacing w:after="0" w:lineRule="auto"/>
        <w:ind w:firstLine="567"/>
        <w:rPr/>
      </w:pPr>
      <w:r w:rsidDel="00000000" w:rsidR="00000000" w:rsidRPr="00000000">
        <w:rPr/>
        <w:drawing>
          <wp:inline distB="0" distT="0" distL="0" distR="0">
            <wp:extent cx="3196592" cy="780642"/>
            <wp:effectExtent b="0" l="0" r="0" t="0"/>
            <wp:docPr id="2141645826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2" cy="780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cnkoz6qc6nj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3.4 Добавление датчика </w:t>
      </w:r>
    </w:p>
    <w:p w:rsidR="00000000" w:rsidDel="00000000" w:rsidP="00000000" w:rsidRDefault="00000000" w:rsidRPr="00000000" w14:paraId="000000A6">
      <w:pPr>
        <w:ind w:firstLine="284"/>
        <w:rPr/>
      </w:pPr>
      <w:r w:rsidDel="00000000" w:rsidR="00000000" w:rsidRPr="00000000">
        <w:rPr>
          <w:rtl w:val="0"/>
        </w:rPr>
        <w:t xml:space="preserve">3.4.1 В левом навигационном меню переходим в раздел «Оборудование» и в «Оборудовании» жмем на кнопку «+ Добавить датчик»</w:t>
      </w:r>
      <w:r w:rsidDel="00000000" w:rsidR="00000000" w:rsidRPr="00000000">
        <w:rPr/>
        <w:drawing>
          <wp:inline distB="0" distT="0" distL="0" distR="0">
            <wp:extent cx="5923915" cy="1765300"/>
            <wp:effectExtent b="0" l="0" r="0" t="0"/>
            <wp:docPr id="2141645827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firstLine="284"/>
        <w:rPr/>
      </w:pPr>
      <w:r w:rsidDel="00000000" w:rsidR="00000000" w:rsidRPr="00000000">
        <w:rPr>
          <w:rtl w:val="0"/>
        </w:rPr>
        <w:t xml:space="preserve">3.4.2 В появившейся форме сначала нужно создать модуль датчиков. Для этого нужно нажать кнопку «Настроить» - «Добавить»</w:t>
      </w:r>
      <w:r w:rsidDel="00000000" w:rsidR="00000000" w:rsidRPr="00000000">
        <w:rPr/>
        <w:drawing>
          <wp:inline distB="0" distT="0" distL="0" distR="0">
            <wp:extent cx="3472393" cy="1981713"/>
            <wp:effectExtent b="0" l="0" r="0" t="0"/>
            <wp:docPr id="2141645828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2393" cy="1981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firstLine="567"/>
        <w:rPr/>
      </w:pPr>
      <w:r w:rsidDel="00000000" w:rsidR="00000000" w:rsidRPr="00000000">
        <w:rPr>
          <w:rtl w:val="0"/>
        </w:rPr>
        <w:t xml:space="preserve">3.4.2.1 В форме «Создание модуля датчиков» нам нужно ввести название модуля, IP адрес модуля и выбрать нужную «Модель модуля». В появившихся полях нужно задать тип датчика. Либо для каждого отдельно, либо для всех сразу</w:t>
      </w:r>
    </w:p>
    <w:p w:rsidR="00000000" w:rsidDel="00000000" w:rsidP="00000000" w:rsidRDefault="00000000" w:rsidRPr="00000000" w14:paraId="000000A9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3123072" cy="4660491"/>
            <wp:effectExtent b="0" l="0" r="0" t="0"/>
            <wp:docPr id="214164582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3072" cy="4660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A">
      <w:pPr>
        <w:ind w:firstLine="567"/>
        <w:rPr/>
      </w:pPr>
      <w:r w:rsidDel="00000000" w:rsidR="00000000" w:rsidRPr="00000000">
        <w:rPr>
          <w:rtl w:val="0"/>
        </w:rPr>
        <w:t xml:space="preserve">3.4.2.2 Жмем кнопку «Сохранить» и автоматически возвращаемся на форму «Создание датчика»</w:t>
      </w:r>
    </w:p>
    <w:p w:rsidR="00000000" w:rsidDel="00000000" w:rsidP="00000000" w:rsidRDefault="00000000" w:rsidRPr="00000000" w14:paraId="000000AB">
      <w:pPr>
        <w:ind w:left="709" w:firstLine="567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2983530" cy="1438698"/>
            <wp:effectExtent b="0" l="0" r="0" t="0"/>
            <wp:docPr id="214164583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3530" cy="1438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firstLine="284"/>
        <w:rPr/>
      </w:pPr>
      <w:r w:rsidDel="00000000" w:rsidR="00000000" w:rsidRPr="00000000">
        <w:rPr>
          <w:rtl w:val="0"/>
        </w:rPr>
        <w:t xml:space="preserve">3.4.3 Теперь мы можем привязать датчик к оборудованию. Выбираем созданный нами «Модуль датчиков», нужное уже созданное «Оборудование», «Тип датчика» и «Вход датчика» (вход платы, к которому физически подключен датчик). Параметры сканирования для первого запуска выставляем тестовые. Значение «В работе» должно быть больше, чем в «Простой», а значение «Простой» должно быть больше «Выключен». Жмем кнопку сохранить</w:t>
      </w:r>
    </w:p>
    <w:p w:rsidR="00000000" w:rsidDel="00000000" w:rsidP="00000000" w:rsidRDefault="00000000" w:rsidRPr="00000000" w14:paraId="000000AE">
      <w:pPr>
        <w:ind w:firstLine="284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3046497" cy="5993652"/>
            <wp:effectExtent b="0" l="0" r="0" t="0"/>
            <wp:docPr id="2141645831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6497" cy="5993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5qgsszs2wdfm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4. ГЛАВНАЯ СТРАНИЦА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wee3xsmaji18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4.1 Первый режим главной страницы</w:t>
      </w:r>
    </w:p>
    <w:p w:rsidR="00000000" w:rsidDel="00000000" w:rsidP="00000000" w:rsidRDefault="00000000" w:rsidRPr="00000000" w14:paraId="000000B5">
      <w:pPr>
        <w:ind w:firstLine="284"/>
        <w:rPr/>
      </w:pPr>
      <w:r w:rsidDel="00000000" w:rsidR="00000000" w:rsidRPr="00000000">
        <w:rPr>
          <w:rtl w:val="0"/>
        </w:rPr>
        <w:t xml:space="preserve">4.1.1 В самом верху показана «Текущая загруженность» производства и общее состояние станков «В работе», «Простой» и «Выключен» по всем станкам за месяц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/>
        <w:drawing>
          <wp:inline distB="0" distT="0" distL="0" distR="0">
            <wp:extent cx="5940425" cy="1000125"/>
            <wp:effectExtent b="0" l="0" r="0" t="0"/>
            <wp:docPr id="214164583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firstLine="284"/>
        <w:rPr/>
      </w:pPr>
      <w:r w:rsidDel="00000000" w:rsidR="00000000" w:rsidRPr="00000000">
        <w:rPr>
          <w:rtl w:val="0"/>
        </w:rPr>
        <w:t xml:space="preserve">4.1.2 Чуть ниже мы можем выбрать конкретный цех, чтобы увидеть статистику по нему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/>
        <w:drawing>
          <wp:inline distB="0" distT="0" distL="0" distR="0">
            <wp:extent cx="5940425" cy="2852420"/>
            <wp:effectExtent b="0" l="0" r="0" t="0"/>
            <wp:docPr id="2141645833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firstLine="284"/>
        <w:rPr/>
      </w:pPr>
      <w:r w:rsidDel="00000000" w:rsidR="00000000" w:rsidRPr="00000000">
        <w:rPr>
          <w:rtl w:val="0"/>
        </w:rPr>
        <w:t xml:space="preserve">4.1.3 Следом нам показана статистика по конкретному подразделению в раннее выбранном цеху. Подразделение выбирается в списке «Подразделения цеха»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0" distT="0" distL="0" distR="0">
            <wp:extent cx="5940425" cy="2971800"/>
            <wp:effectExtent b="0" l="0" r="0" t="0"/>
            <wp:docPr id="214164583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firstLine="284"/>
        <w:rPr/>
      </w:pPr>
      <w:r w:rsidDel="00000000" w:rsidR="00000000" w:rsidRPr="00000000">
        <w:rPr>
          <w:rtl w:val="0"/>
        </w:rPr>
        <w:t xml:space="preserve">4.1.4 Далее идет информация о сотрудниках, закрепленных к конкретно выбранному нами раннее подразделению 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/>
        <w:drawing>
          <wp:inline distB="0" distT="0" distL="0" distR="0">
            <wp:extent cx="5940425" cy="1763395"/>
            <wp:effectExtent b="0" l="0" r="0" t="0"/>
            <wp:docPr id="214164577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3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ind w:firstLine="284"/>
        <w:rPr/>
      </w:pPr>
      <w:r w:rsidDel="00000000" w:rsidR="00000000" w:rsidRPr="00000000">
        <w:rPr>
          <w:rtl w:val="0"/>
        </w:rPr>
        <w:t xml:space="preserve">4.1.5 И последний блок информации об оборудовании в этом подразделении</w:t>
        <w:br w:type="textWrapping"/>
      </w:r>
      <w:r w:rsidDel="00000000" w:rsidR="00000000" w:rsidRPr="00000000">
        <w:rPr/>
        <w:drawing>
          <wp:inline distB="0" distT="0" distL="0" distR="0">
            <wp:extent cx="5940425" cy="3025775"/>
            <wp:effectExtent b="0" l="0" r="0" t="0"/>
            <wp:docPr id="214164577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naydx4odohud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4.2 Второй режим главной страницы</w:t>
      </w:r>
    </w:p>
    <w:p w:rsidR="00000000" w:rsidDel="00000000" w:rsidP="00000000" w:rsidRDefault="00000000" w:rsidRPr="00000000" w14:paraId="000000C9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ay4akxcjjun3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5. СМЕНЫ</w:t>
      </w:r>
    </w:p>
    <w:p w:rsidR="00000000" w:rsidDel="00000000" w:rsidP="00000000" w:rsidRDefault="00000000" w:rsidRPr="00000000" w14:paraId="000000CC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rlmyp1cousxy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5.1 Ручное добавление смены</w:t>
      </w:r>
    </w:p>
    <w:p w:rsidR="00000000" w:rsidDel="00000000" w:rsidP="00000000" w:rsidRDefault="00000000" w:rsidRPr="00000000" w14:paraId="000000CD">
      <w:pPr>
        <w:ind w:firstLine="284"/>
        <w:rPr/>
      </w:pPr>
      <w:r w:rsidDel="00000000" w:rsidR="00000000" w:rsidRPr="00000000">
        <w:rPr>
          <w:rtl w:val="0"/>
        </w:rPr>
        <w:t xml:space="preserve">5.1.1 Переходим на страницу «Смены» и жмем кнопку «+ Добавить смены» или нажимаем на конкретный день в календаре и в открывшемся окне жмем кнопку «+ Добавить смены»</w:t>
      </w:r>
    </w:p>
    <w:p w:rsidR="00000000" w:rsidDel="00000000" w:rsidP="00000000" w:rsidRDefault="00000000" w:rsidRPr="00000000" w14:paraId="000000CE">
      <w:pPr>
        <w:ind w:left="-1276" w:firstLine="284.00000000000006"/>
        <w:rPr/>
      </w:pPr>
      <w:r w:rsidDel="00000000" w:rsidR="00000000" w:rsidRPr="00000000">
        <w:rPr/>
        <w:drawing>
          <wp:inline distB="0" distT="0" distL="0" distR="0">
            <wp:extent cx="6711896" cy="1842454"/>
            <wp:effectExtent b="0" l="0" r="0" t="0"/>
            <wp:docPr id="214164577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1896" cy="1842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firstLine="284"/>
        <w:rPr/>
      </w:pPr>
      <w:r w:rsidDel="00000000" w:rsidR="00000000" w:rsidRPr="00000000">
        <w:rPr>
          <w:rtl w:val="0"/>
        </w:rPr>
        <w:t xml:space="preserve">5.1.2 Теперь нужно заполнить открывшуюся форму. Для этого в этой форме нужно создать вид смены: жмем кнопку «Настроить», после чего кнопку «Добавить»</w:t>
      </w:r>
    </w:p>
    <w:p w:rsidR="00000000" w:rsidDel="00000000" w:rsidP="00000000" w:rsidRDefault="00000000" w:rsidRPr="00000000" w14:paraId="000000D1">
      <w:pPr>
        <w:ind w:firstLine="284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2494447" cy="3355106"/>
            <wp:effectExtent b="0" l="0" r="0" t="0"/>
            <wp:docPr id="214164577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4447" cy="3355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firstLine="284"/>
        <w:rPr/>
      </w:pPr>
      <w:r w:rsidDel="00000000" w:rsidR="00000000" w:rsidRPr="00000000">
        <w:rPr>
          <w:rtl w:val="0"/>
        </w:rPr>
        <w:t xml:space="preserve">5.1.3 Заполните открывшуюся форму и нажмите кнопку «Сохранить» (пример заполнения на фото)</w:t>
      </w:r>
    </w:p>
    <w:p w:rsidR="00000000" w:rsidDel="00000000" w:rsidP="00000000" w:rsidRDefault="00000000" w:rsidRPr="00000000" w14:paraId="000000D6">
      <w:pPr>
        <w:ind w:firstLine="284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2478989" cy="3817544"/>
            <wp:effectExtent b="0" l="0" r="0" t="0"/>
            <wp:docPr id="214164577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8989" cy="3817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firstLine="284"/>
        <w:rPr/>
      </w:pPr>
      <w:r w:rsidDel="00000000" w:rsidR="00000000" w:rsidRPr="00000000">
        <w:rPr>
          <w:rtl w:val="0"/>
        </w:rPr>
        <w:t xml:space="preserve">5.1.4 Окончательно заполняем форму «Создание смены» и жмем кнопку «Сохранить»</w:t>
        <w:br w:type="textWrapping"/>
        <w:br w:type="textWrapping"/>
      </w:r>
      <w:r w:rsidDel="00000000" w:rsidR="00000000" w:rsidRPr="00000000">
        <w:rPr/>
        <w:drawing>
          <wp:inline distB="0" distT="0" distL="0" distR="0">
            <wp:extent cx="2622259" cy="3429493"/>
            <wp:effectExtent b="0" l="0" r="0" t="0"/>
            <wp:docPr id="214164577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2259" cy="3429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45owxg3r5uzj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5.2 Добавление смен через Excel-файл</w:t>
      </w:r>
    </w:p>
    <w:p w:rsidR="00000000" w:rsidDel="00000000" w:rsidP="00000000" w:rsidRDefault="00000000" w:rsidRPr="00000000" w14:paraId="000000DA">
      <w:pPr>
        <w:ind w:firstLine="567"/>
        <w:rPr/>
      </w:pPr>
      <w:r w:rsidDel="00000000" w:rsidR="00000000" w:rsidRPr="00000000">
        <w:rPr>
          <w:rtl w:val="0"/>
        </w:rPr>
        <w:t xml:space="preserve">5.2.1 Откройте страницу «Смены», нажмите кнопку «Настройки» и в открывшемся списке выберите «Скачать расписание смен в формате Excel»</w:t>
      </w:r>
    </w:p>
    <w:p w:rsidR="00000000" w:rsidDel="00000000" w:rsidP="00000000" w:rsidRDefault="00000000" w:rsidRPr="00000000" w14:paraId="000000DB">
      <w:pPr>
        <w:ind w:left="-993" w:firstLine="567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6859317" cy="1875479"/>
            <wp:effectExtent b="0" l="0" r="0" t="0"/>
            <wp:docPr id="214164577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9317" cy="1875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firstLine="567"/>
        <w:rPr/>
      </w:pPr>
      <w:r w:rsidDel="00000000" w:rsidR="00000000" w:rsidRPr="00000000">
        <w:rPr>
          <w:rtl w:val="0"/>
        </w:rPr>
        <w:t xml:space="preserve">5.2.2 Откроется форма, где нам нужно выбрать нынешний месяц и нажать кнопку «Загрузить», для скачивания Excel файла расписания смен на месяц</w:t>
      </w:r>
    </w:p>
    <w:p w:rsidR="00000000" w:rsidDel="00000000" w:rsidP="00000000" w:rsidRDefault="00000000" w:rsidRPr="00000000" w14:paraId="000000DE">
      <w:pPr>
        <w:ind w:firstLine="567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3269686" cy="1478249"/>
            <wp:effectExtent b="0" l="0" r="0" t="0"/>
            <wp:docPr id="2141645778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9686" cy="1478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firstLine="56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firstLine="567"/>
        <w:rPr/>
      </w:pPr>
      <w:r w:rsidDel="00000000" w:rsidR="00000000" w:rsidRPr="00000000">
        <w:rPr>
          <w:rtl w:val="0"/>
        </w:rPr>
        <w:t xml:space="preserve">5.2.3 Открываем скачанный файл, где будут все сотрудники и их должность.  В пункте «5.1.2» и «5.1.3» мы создавали вид смены, где заполняли «Краткое назначение для таблицы в Excel». По этим кратким назначениям мы и задаем вид смены в Excel файле. После заполнения - сохраняем и закрываем файл</w:t>
      </w:r>
    </w:p>
    <w:p w:rsidR="00000000" w:rsidDel="00000000" w:rsidP="00000000" w:rsidRDefault="00000000" w:rsidRPr="00000000" w14:paraId="000000E1">
      <w:pPr>
        <w:ind w:left="-1134" w:firstLine="140.99999999999994"/>
        <w:rPr/>
      </w:pPr>
      <w:r w:rsidDel="00000000" w:rsidR="00000000" w:rsidRPr="00000000">
        <w:rPr/>
        <w:drawing>
          <wp:inline distB="0" distT="0" distL="0" distR="0">
            <wp:extent cx="6698220" cy="1669722"/>
            <wp:effectExtent b="0" l="0" r="0" t="0"/>
            <wp:docPr id="214164577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8220" cy="1669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firstLine="567"/>
        <w:rPr/>
      </w:pPr>
      <w:r w:rsidDel="00000000" w:rsidR="00000000" w:rsidRPr="00000000">
        <w:rPr>
          <w:rtl w:val="0"/>
        </w:rPr>
        <w:t xml:space="preserve">5.2.4 На странице «Смены» нажимаем на кнопку «Настройки» и в открывшемся списке нажимаем на кнопку «Импортировать (или обновить)»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/>
        <w:drawing>
          <wp:inline distB="0" distT="0" distL="0" distR="0">
            <wp:extent cx="2814961" cy="3064974"/>
            <wp:effectExtent b="0" l="0" r="0" t="0"/>
            <wp:docPr id="214164578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306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firstLine="567"/>
        <w:rPr/>
      </w:pPr>
      <w:r w:rsidDel="00000000" w:rsidR="00000000" w:rsidRPr="00000000">
        <w:rPr>
          <w:rtl w:val="0"/>
        </w:rPr>
        <w:t xml:space="preserve">5.2.5 В открывшемся окне нужно добавить наш измененный Excel файл с расписанием смен и нажать кнопку «Загрузить»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/>
        <w:drawing>
          <wp:inline distB="0" distT="0" distL="0" distR="0">
            <wp:extent cx="5106113" cy="3515216"/>
            <wp:effectExtent b="0" l="0" r="0" t="0"/>
            <wp:docPr id="214164576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515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ar7uxggevm5e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6. ОПЕРАЦИИ</w:t>
      </w:r>
    </w:p>
    <w:p w:rsidR="00000000" w:rsidDel="00000000" w:rsidP="00000000" w:rsidRDefault="00000000" w:rsidRPr="00000000" w14:paraId="000000EC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pmocykw6vjx8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6.1 Добавление паттерна вручную</w:t>
      </w:r>
    </w:p>
    <w:p w:rsidR="00000000" w:rsidDel="00000000" w:rsidP="00000000" w:rsidRDefault="00000000" w:rsidRPr="00000000" w14:paraId="000000ED">
      <w:pPr>
        <w:ind w:firstLine="567"/>
        <w:rPr/>
      </w:pPr>
      <w:r w:rsidDel="00000000" w:rsidR="00000000" w:rsidRPr="00000000">
        <w:rPr>
          <w:rtl w:val="0"/>
        </w:rPr>
        <w:t xml:space="preserve">6.1.1 На странице «Операции» нажимаем кнопку «+ Добавить»</w:t>
      </w:r>
    </w:p>
    <w:p w:rsidR="00000000" w:rsidDel="00000000" w:rsidP="00000000" w:rsidRDefault="00000000" w:rsidRPr="00000000" w14:paraId="000000EE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126152" cy="1972165"/>
            <wp:effectExtent b="0" l="0" r="0" t="0"/>
            <wp:docPr id="21416457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6152" cy="1972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-141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firstLine="567"/>
        <w:rPr/>
      </w:pPr>
      <w:r w:rsidDel="00000000" w:rsidR="00000000" w:rsidRPr="00000000">
        <w:rPr>
          <w:rtl w:val="0"/>
        </w:rPr>
        <w:t xml:space="preserve">6.1.2 Выбираем «Вручную», а также выбираем дату и станок, на котором делалась деталь, паттерн которой мы и хотим добавить</w:t>
      </w:r>
    </w:p>
    <w:p w:rsidR="00000000" w:rsidDel="00000000" w:rsidP="00000000" w:rsidRDefault="00000000" w:rsidRPr="00000000" w14:paraId="000000F2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-1701" w:firstLine="567"/>
        <w:rPr/>
      </w:pPr>
      <w:r w:rsidDel="00000000" w:rsidR="00000000" w:rsidRPr="00000000">
        <w:rPr/>
        <w:drawing>
          <wp:inline distB="0" distT="0" distL="0" distR="0">
            <wp:extent cx="6688193" cy="3316572"/>
            <wp:effectExtent b="0" l="0" r="0" t="0"/>
            <wp:docPr id="21416457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8193" cy="3316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-993" w:firstLine="567"/>
        <w:rPr/>
      </w:pPr>
      <w:r w:rsidDel="00000000" w:rsidR="00000000" w:rsidRPr="00000000">
        <w:rPr>
          <w:rtl w:val="0"/>
        </w:rPr>
        <w:t xml:space="preserve">6.1.3 Выделяем на основном графике часть тока с предполагаемым «паттерном» и нажимаем синюю кнопку в левом верхнем углу, рядом с заголовком «График тока» </w:t>
      </w:r>
    </w:p>
    <w:p w:rsidR="00000000" w:rsidDel="00000000" w:rsidP="00000000" w:rsidRDefault="00000000" w:rsidRPr="00000000" w14:paraId="000000F9">
      <w:pPr>
        <w:ind w:left="-993" w:firstLine="567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6691316" cy="2891107"/>
            <wp:effectExtent b="0" l="0" r="0" t="0"/>
            <wp:docPr id="214164576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1316" cy="2891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-993" w:firstLine="567"/>
        <w:rPr/>
      </w:pPr>
      <w:r w:rsidDel="00000000" w:rsidR="00000000" w:rsidRPr="00000000">
        <w:rPr>
          <w:rtl w:val="0"/>
        </w:rPr>
        <w:t xml:space="preserve">6.1.4 Опустившись немного ниже у нас появилось два новых графика. Снизу, при помощи прямоугольника выделяем более точно конкретную часть тока – наш паттерн. Жмем кнопку «+ Добавить выделенный паттерн»</w:t>
      </w:r>
    </w:p>
    <w:p w:rsidR="00000000" w:rsidDel="00000000" w:rsidP="00000000" w:rsidRDefault="00000000" w:rsidRPr="00000000" w14:paraId="000000FC">
      <w:pPr>
        <w:ind w:left="-993" w:firstLine="142.00000000000003"/>
        <w:rPr/>
      </w:pPr>
      <w:r w:rsidDel="00000000" w:rsidR="00000000" w:rsidRPr="00000000">
        <w:rPr/>
        <w:drawing>
          <wp:inline distB="0" distT="0" distL="0" distR="0">
            <wp:extent cx="6473589" cy="3346475"/>
            <wp:effectExtent b="0" l="0" r="0" t="0"/>
            <wp:docPr id="214164576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3589" cy="334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-993" w:firstLine="567"/>
        <w:rPr/>
      </w:pPr>
      <w:r w:rsidDel="00000000" w:rsidR="00000000" w:rsidRPr="00000000">
        <w:rPr>
          <w:rtl w:val="0"/>
        </w:rPr>
        <w:t xml:space="preserve">6.1.5 В открывшейся форме вводим название паттерна, по надобности – описание и жмем кнопку «Сохранить»</w:t>
        <w:br w:type="textWrapping"/>
      </w:r>
    </w:p>
    <w:p w:rsidR="00000000" w:rsidDel="00000000" w:rsidP="00000000" w:rsidRDefault="00000000" w:rsidRPr="00000000" w14:paraId="000000FE">
      <w:pPr>
        <w:ind w:left="-993" w:firstLine="567"/>
        <w:rPr/>
      </w:pPr>
      <w:r w:rsidDel="00000000" w:rsidR="00000000" w:rsidRPr="00000000">
        <w:rPr/>
        <w:drawing>
          <wp:inline distB="0" distT="0" distL="0" distR="0">
            <wp:extent cx="4429743" cy="3372321"/>
            <wp:effectExtent b="0" l="0" r="0" t="0"/>
            <wp:docPr id="214164576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372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FF">
      <w:pPr>
        <w:pStyle w:val="Heading1"/>
        <w:spacing w:after="0" w:before="0" w:line="360" w:lineRule="auto"/>
        <w:jc w:val="center"/>
        <w:rPr/>
      </w:pPr>
      <w:bookmarkStart w:colFirst="0" w:colLast="0" w:name="_heading=h.b5r2i47lshqs" w:id="23"/>
      <w:bookmarkEnd w:id="23"/>
      <w:r w:rsidDel="00000000" w:rsidR="00000000" w:rsidRPr="00000000">
        <w:rPr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7. РЕЙТИНГИ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mt5ut7pm1div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7.1 Рейтинг сотрудников</w:t>
      </w:r>
    </w:p>
    <w:p w:rsidR="00000000" w:rsidDel="00000000" w:rsidP="00000000" w:rsidRDefault="00000000" w:rsidRPr="00000000" w14:paraId="00000101">
      <w:pPr>
        <w:ind w:left="-993" w:firstLine="567"/>
        <w:rPr/>
      </w:pPr>
      <w:r w:rsidDel="00000000" w:rsidR="00000000" w:rsidRPr="00000000">
        <w:rPr>
          <w:rtl w:val="0"/>
        </w:rPr>
        <w:t xml:space="preserve">7.1.1 На странице рейтингов по сотрудникам можно увидеть статистику по разным фильтрам: «События», «Операции», «Нагрузка». В первом списке можно выбрать конкретный «Цех», либо оставить «Все оборудования» для общей статистики по предприятию, а в календаре выбирается конкретный месяц и год.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3705742" cy="1724266"/>
            <wp:effectExtent b="0" l="0" r="0" t="0"/>
            <wp:docPr id="214164576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724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-993" w:firstLine="567"/>
        <w:rPr/>
      </w:pPr>
      <w:r w:rsidDel="00000000" w:rsidR="00000000" w:rsidRPr="00000000">
        <w:rPr>
          <w:rtl w:val="0"/>
        </w:rPr>
        <w:t xml:space="preserve">7.1.2 По фильтру «События» можно увидеть, сколько по времени было активно каждое событие у сотрудника</w:t>
      </w:r>
    </w:p>
    <w:p w:rsidR="00000000" w:rsidDel="00000000" w:rsidP="00000000" w:rsidRDefault="00000000" w:rsidRPr="00000000" w14:paraId="00000104">
      <w:pPr>
        <w:ind w:left="-1418" w:firstLine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7224982" cy="3541825"/>
            <wp:effectExtent b="0" l="0" r="0" t="0"/>
            <wp:docPr id="214164576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4982" cy="354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-993" w:firstLine="567"/>
        <w:rPr/>
      </w:pPr>
      <w:r w:rsidDel="00000000" w:rsidR="00000000" w:rsidRPr="00000000">
        <w:rPr>
          <w:rtl w:val="0"/>
        </w:rPr>
        <w:t xml:space="preserve">7.1.3 По фильтру «Операции» можно увидеть, сколько каждый сотрудник сделал деталей по добавленным паттернам за месяц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0" distT="0" distL="0" distR="0">
            <wp:extent cx="5940425" cy="2858770"/>
            <wp:effectExtent b="0" l="0" r="0" t="0"/>
            <wp:docPr id="214164576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-993" w:firstLine="567"/>
        <w:rPr/>
      </w:pPr>
      <w:r w:rsidDel="00000000" w:rsidR="00000000" w:rsidRPr="00000000">
        <w:rPr>
          <w:rtl w:val="0"/>
        </w:rPr>
        <w:t xml:space="preserve">7.1.4 Фильтр «Нагрузка» покажет, сколько по времени были станки, прикрепленные к сотруднику, в каждом из состояний: «В работе», «Простой», «Выключен»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5940425" cy="2821305"/>
            <wp:effectExtent b="0" l="0" r="0" t="0"/>
            <wp:docPr id="214164577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hlnv6iex6g88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7.2 Рейтинг оборудования</w:t>
      </w:r>
    </w:p>
    <w:p w:rsidR="00000000" w:rsidDel="00000000" w:rsidP="00000000" w:rsidRDefault="00000000" w:rsidRPr="00000000" w14:paraId="0000010E">
      <w:pPr>
        <w:ind w:left="-993" w:firstLine="567"/>
        <w:rPr/>
      </w:pPr>
      <w:r w:rsidDel="00000000" w:rsidR="00000000" w:rsidRPr="00000000">
        <w:rPr>
          <w:rtl w:val="0"/>
        </w:rPr>
        <w:t xml:space="preserve">7.2.1 По оборудованию смысл фильтрации не меняется</w:t>
      </w:r>
    </w:p>
    <w:p w:rsidR="00000000" w:rsidDel="00000000" w:rsidP="00000000" w:rsidRDefault="00000000" w:rsidRPr="00000000" w14:paraId="0000010F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/>
        <w:drawing>
          <wp:inline distB="0" distT="0" distL="0" distR="0">
            <wp:extent cx="5940425" cy="3030220"/>
            <wp:effectExtent b="0" l="0" r="0" t="0"/>
            <wp:docPr id="214164579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1t6020jbobf7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МОДУЛЬ «ЦИФРОВОЙ ТЕРМИНАЛ»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xo5fudkaz2za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8. ВХОД В ТЕРМИНАЛ</w:t>
      </w:r>
    </w:p>
    <w:p w:rsidR="00000000" w:rsidDel="00000000" w:rsidP="00000000" w:rsidRDefault="00000000" w:rsidRPr="00000000" w14:paraId="00000115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x5ovtqdh76fl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8.1 Введите логин и пароль для входа в интерфейс терминала</w:t>
      </w:r>
    </w:p>
    <w:p w:rsidR="00000000" w:rsidDel="00000000" w:rsidP="00000000" w:rsidRDefault="00000000" w:rsidRPr="00000000" w14:paraId="000001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/>
      </w:pPr>
      <w:r w:rsidDel="00000000" w:rsidR="00000000" w:rsidRPr="00000000">
        <w:rPr>
          <w:rtl w:val="0"/>
        </w:rPr>
        <w:t xml:space="preserve">8.1.1 На странице авторизации необходимо ввести свой логин и пароль от аккаунта.</w:t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1b1c1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801154" cy="2794472"/>
            <wp:effectExtent b="0" l="0" r="0" t="0"/>
            <wp:docPr descr="image" id="2141645794" name="image38.png"/>
            <a:graphic>
              <a:graphicData uri="http://schemas.openxmlformats.org/drawingml/2006/picture">
                <pic:pic>
                  <pic:nvPicPr>
                    <pic:cNvPr descr="image" id="0" name="image3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1154" cy="2794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/>
      </w:pPr>
      <w:r w:rsidDel="00000000" w:rsidR="00000000" w:rsidRPr="00000000">
        <w:rPr>
          <w:rtl w:val="0"/>
        </w:rPr>
        <w:t xml:space="preserve">8.1.2 Далее введите 4-значный для последующего быстрого входа без ввода пароля. Данный код не дает возможности сотрудникам изменять смены без знания пароля.</w:t>
      </w:r>
    </w:p>
    <w:p w:rsidR="00000000" w:rsidDel="00000000" w:rsidP="00000000" w:rsidRDefault="00000000" w:rsidRPr="00000000" w14:paraId="000001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551081" cy="2490324"/>
            <wp:effectExtent b="0" l="0" r="0" t="0"/>
            <wp:docPr descr="image" id="2141645795" name="image57.png"/>
            <a:graphic>
              <a:graphicData uri="http://schemas.openxmlformats.org/drawingml/2006/picture">
                <pic:pic>
                  <pic:nvPicPr>
                    <pic:cNvPr descr="image" id="0" name="image5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1081" cy="2490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ab/>
        <w:t xml:space="preserve">8.1.3 Введите повторно 4-значный код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/>
        <w:drawing>
          <wp:inline distB="0" distT="0" distL="0" distR="0">
            <wp:extent cx="5526049" cy="3131921"/>
            <wp:effectExtent b="0" l="0" r="0" t="0"/>
            <wp:docPr descr="image" id="2141645796" name="image37.png"/>
            <a:graphic>
              <a:graphicData uri="http://schemas.openxmlformats.org/drawingml/2006/picture">
                <pic:pic>
                  <pic:nvPicPr>
                    <pic:cNvPr descr="image" id="0" name="image3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6049" cy="3131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8ibgutu112kp" w:id="29"/>
      <w:bookmarkEnd w:id="2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9. НАЗНАЧЕНИЕ ОБОРУДОВАНИЯ НА СМЕНЕ</w:t>
      </w:r>
    </w:p>
    <w:p w:rsidR="00000000" w:rsidDel="00000000" w:rsidP="00000000" w:rsidRDefault="00000000" w:rsidRPr="00000000" w14:paraId="00000120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hdv8mzl9dvz3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9.1 Взаимодействие с интерфейсом при назначении оборудования</w:t>
      </w:r>
    </w:p>
    <w:p w:rsidR="00000000" w:rsidDel="00000000" w:rsidP="00000000" w:rsidRDefault="00000000" w:rsidRPr="00000000" w14:paraId="00000121">
      <w:pPr>
        <w:ind w:firstLine="284"/>
        <w:rPr/>
      </w:pPr>
      <w:r w:rsidDel="00000000" w:rsidR="00000000" w:rsidRPr="00000000">
        <w:rPr>
          <w:rtl w:val="0"/>
        </w:rPr>
        <w:t xml:space="preserve">9.1.1 Если на текущей смене не назначено оборудование, то через каждые 5 минут будет всплывать уведомление-напоминание со звуковым сопровождением</w:t>
      </w:r>
    </w:p>
    <w:p w:rsidR="00000000" w:rsidDel="00000000" w:rsidP="00000000" w:rsidRDefault="00000000" w:rsidRPr="00000000" w14:paraId="00000122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110808" cy="3051188"/>
            <wp:effectExtent b="0" l="0" r="0" t="0"/>
            <wp:docPr descr="image" id="2141645797" name="image31.png"/>
            <a:graphic>
              <a:graphicData uri="http://schemas.openxmlformats.org/drawingml/2006/picture">
                <pic:pic>
                  <pic:nvPicPr>
                    <pic:cNvPr descr="image" id="0" name="image3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0808" cy="305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-567"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firstLine="284"/>
        <w:rPr/>
      </w:pPr>
      <w:r w:rsidDel="00000000" w:rsidR="00000000" w:rsidRPr="00000000">
        <w:rPr>
          <w:rtl w:val="0"/>
        </w:rPr>
        <w:t xml:space="preserve">9.1.2 Открытие диалога для настройки отображения оборудования в интерфейсе</w:t>
      </w:r>
    </w:p>
    <w:p w:rsidR="00000000" w:rsidDel="00000000" w:rsidP="00000000" w:rsidRDefault="00000000" w:rsidRPr="00000000" w14:paraId="00000125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50805" cy="3134767"/>
            <wp:effectExtent b="0" l="0" r="0" t="0"/>
            <wp:docPr descr="image" id="2141645798" name="image13.png"/>
            <a:graphic>
              <a:graphicData uri="http://schemas.openxmlformats.org/drawingml/2006/picture">
                <pic:pic>
                  <pic:nvPicPr>
                    <pic:cNvPr descr="image" id="0" name="image1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0805" cy="3134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firstLine="284"/>
        <w:rPr/>
      </w:pPr>
      <w:r w:rsidDel="00000000" w:rsidR="00000000" w:rsidRPr="00000000">
        <w:rPr>
          <w:rtl w:val="0"/>
        </w:rPr>
        <w:t xml:space="preserve">9.1.3 Диалог выбора определенного цеха, оборудования которого будут отображаться в интерфейсе</w:t>
      </w:r>
    </w:p>
    <w:p w:rsidR="00000000" w:rsidDel="00000000" w:rsidP="00000000" w:rsidRDefault="00000000" w:rsidRPr="00000000" w14:paraId="00000128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064863" cy="3023758"/>
            <wp:effectExtent b="0" l="0" r="0" t="0"/>
            <wp:docPr descr="image" id="2141645799" name="image46.png"/>
            <a:graphic>
              <a:graphicData uri="http://schemas.openxmlformats.org/drawingml/2006/picture">
                <pic:pic>
                  <pic:nvPicPr>
                    <pic:cNvPr descr="image" id="0" name="image46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4863" cy="3023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360" w:lineRule="auto"/>
        <w:ind w:firstLine="284"/>
        <w:rPr/>
      </w:pPr>
      <w:r w:rsidDel="00000000" w:rsidR="00000000" w:rsidRPr="00000000">
        <w:rPr>
          <w:rtl w:val="0"/>
        </w:rPr>
        <w:t xml:space="preserve">9.1.4 Кнопка назначения оборудования на смене</w:t>
        <w:br w:type="textWrapping"/>
      </w:r>
      <w:r w:rsidDel="00000000" w:rsidR="00000000" w:rsidRPr="00000000">
        <w:rPr/>
        <w:drawing>
          <wp:inline distB="0" distT="0" distL="0" distR="0">
            <wp:extent cx="5156810" cy="3078652"/>
            <wp:effectExtent b="0" l="0" r="0" t="0"/>
            <wp:docPr descr="image" id="2141645800" name="image42.png"/>
            <a:graphic>
              <a:graphicData uri="http://schemas.openxmlformats.org/drawingml/2006/picture">
                <pic:pic>
                  <pic:nvPicPr>
                    <pic:cNvPr descr="image" id="0" name="image4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6810" cy="3078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firstLine="284"/>
        <w:rPr/>
      </w:pPr>
      <w:r w:rsidDel="00000000" w:rsidR="00000000" w:rsidRPr="00000000">
        <w:rPr>
          <w:rtl w:val="0"/>
        </w:rPr>
        <w:t xml:space="preserve">9.1.5 Диалог для выбора оборудования. Серым отмечено занятое оборудование</w:t>
      </w:r>
    </w:p>
    <w:p w:rsidR="00000000" w:rsidDel="00000000" w:rsidP="00000000" w:rsidRDefault="00000000" w:rsidRPr="00000000" w14:paraId="0000012D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329806" cy="3181931"/>
            <wp:effectExtent b="0" l="0" r="0" t="0"/>
            <wp:docPr descr="image" id="2141645801" name="image32.png"/>
            <a:graphic>
              <a:graphicData uri="http://schemas.openxmlformats.org/drawingml/2006/picture">
                <pic:pic>
                  <pic:nvPicPr>
                    <pic:cNvPr descr="image" id="0" name="image3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806" cy="3181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firstLine="284"/>
        <w:rPr/>
      </w:pPr>
      <w:r w:rsidDel="00000000" w:rsidR="00000000" w:rsidRPr="00000000">
        <w:rPr>
          <w:rtl w:val="0"/>
        </w:rPr>
        <w:t xml:space="preserve">9.1.6 Выбранное оборудование отмечается зеленым, а также разблокируется кнопка назначения</w:t>
      </w:r>
    </w:p>
    <w:p w:rsidR="00000000" w:rsidDel="00000000" w:rsidP="00000000" w:rsidRDefault="00000000" w:rsidRPr="00000000" w14:paraId="0000012F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68989" cy="3145623"/>
            <wp:effectExtent b="0" l="0" r="0" t="0"/>
            <wp:docPr descr="image" id="2141645802" name="image44.png"/>
            <a:graphic>
              <a:graphicData uri="http://schemas.openxmlformats.org/drawingml/2006/picture">
                <pic:pic>
                  <pic:nvPicPr>
                    <pic:cNvPr descr="image" id="0" name="image4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989" cy="3145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firstLine="284"/>
        <w:rPr/>
      </w:pPr>
      <w:r w:rsidDel="00000000" w:rsidR="00000000" w:rsidRPr="00000000">
        <w:rPr>
          <w:rtl w:val="0"/>
        </w:rPr>
        <w:t xml:space="preserve">9.1.7 После назначения информация о смене автоматически обновляется</w:t>
      </w:r>
    </w:p>
    <w:p w:rsidR="00000000" w:rsidDel="00000000" w:rsidP="00000000" w:rsidRDefault="00000000" w:rsidRPr="00000000" w14:paraId="00000132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181991" cy="3093685"/>
            <wp:effectExtent b="0" l="0" r="0" t="0"/>
            <wp:docPr descr="image" id="2141645792" name="image33.png"/>
            <a:graphic>
              <a:graphicData uri="http://schemas.openxmlformats.org/drawingml/2006/picture">
                <pic:pic>
                  <pic:nvPicPr>
                    <pic:cNvPr descr="image" id="0" name="image33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991" cy="3093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firstLine="284"/>
        <w:rPr/>
      </w:pPr>
      <w:r w:rsidDel="00000000" w:rsidR="00000000" w:rsidRPr="00000000">
        <w:rPr>
          <w:rtl w:val="0"/>
        </w:rPr>
        <w:t xml:space="preserve">9.1.8 Кнопка для редактирования смены</w:t>
      </w:r>
    </w:p>
    <w:p w:rsidR="00000000" w:rsidDel="00000000" w:rsidP="00000000" w:rsidRDefault="00000000" w:rsidRPr="00000000" w14:paraId="00000134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180207" cy="3092619"/>
            <wp:effectExtent b="0" l="0" r="0" t="0"/>
            <wp:docPr descr="image" id="2141645783" name="image12.png"/>
            <a:graphic>
              <a:graphicData uri="http://schemas.openxmlformats.org/drawingml/2006/picture">
                <pic:pic>
                  <pic:nvPicPr>
                    <pic:cNvPr descr="image" id="0" name="image1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0207" cy="3092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firstLine="284"/>
        <w:rPr/>
      </w:pPr>
      <w:r w:rsidDel="00000000" w:rsidR="00000000" w:rsidRPr="00000000">
        <w:rPr>
          <w:rtl w:val="0"/>
        </w:rPr>
        <w:t xml:space="preserve">9.1.9 Диалог редактирования смены</w:t>
      </w:r>
    </w:p>
    <w:p w:rsidR="00000000" w:rsidDel="00000000" w:rsidP="00000000" w:rsidRDefault="00000000" w:rsidRPr="00000000" w14:paraId="0000013C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25818" cy="3119849"/>
            <wp:effectExtent b="0" l="0" r="0" t="0"/>
            <wp:docPr descr="image" id="2141645784" name="image18.png"/>
            <a:graphic>
              <a:graphicData uri="http://schemas.openxmlformats.org/drawingml/2006/picture">
                <pic:pic>
                  <pic:nvPicPr>
                    <pic:cNvPr descr="image" id="0" name="image1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5818" cy="3119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db86opi5w7gp" w:id="31"/>
      <w:bookmarkEnd w:id="3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10. РЕЖИМ ОДНОГО ОБОРУДОВАНИЯ</w:t>
      </w:r>
    </w:p>
    <w:p w:rsidR="00000000" w:rsidDel="00000000" w:rsidP="00000000" w:rsidRDefault="00000000" w:rsidRPr="00000000" w14:paraId="0000013F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</w:rPr>
      </w:pPr>
      <w:bookmarkStart w:colFirst="0" w:colLast="0" w:name="_heading=h.e1a0yser4k1i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10.1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Настройка и взаимодействие с режимом одного оборудования</w:t>
      </w:r>
    </w:p>
    <w:p w:rsidR="00000000" w:rsidDel="00000000" w:rsidP="00000000" w:rsidRDefault="00000000" w:rsidRPr="00000000" w14:paraId="00000140">
      <w:pPr>
        <w:ind w:firstLine="284"/>
        <w:rPr/>
      </w:pPr>
      <w:r w:rsidDel="00000000" w:rsidR="00000000" w:rsidRPr="00000000">
        <w:rPr>
          <w:rtl w:val="0"/>
        </w:rPr>
        <w:t xml:space="preserve">10.1.1 Открываем диалог настроек</w:t>
      </w:r>
    </w:p>
    <w:p w:rsidR="00000000" w:rsidDel="00000000" w:rsidP="00000000" w:rsidRDefault="00000000" w:rsidRPr="00000000" w14:paraId="00000141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87528" cy="3156691"/>
            <wp:effectExtent b="0" l="0" r="0" t="0"/>
            <wp:docPr descr="image" id="2141645785" name="image13.png"/>
            <a:graphic>
              <a:graphicData uri="http://schemas.openxmlformats.org/drawingml/2006/picture">
                <pic:pic>
                  <pic:nvPicPr>
                    <pic:cNvPr descr="image" id="0" name="image1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7528" cy="3156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firstLine="284"/>
        <w:rPr/>
      </w:pPr>
      <w:r w:rsidDel="00000000" w:rsidR="00000000" w:rsidRPr="00000000">
        <w:rPr>
          <w:rtl w:val="0"/>
        </w:rPr>
        <w:t xml:space="preserve">10.1.2 Выбираем определенное оборудование</w:t>
      </w:r>
    </w:p>
    <w:p w:rsidR="00000000" w:rsidDel="00000000" w:rsidP="00000000" w:rsidRDefault="00000000" w:rsidRPr="00000000" w14:paraId="00000144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92829" cy="3159857"/>
            <wp:effectExtent b="0" l="0" r="0" t="0"/>
            <wp:docPr descr="image" id="2141645786" name="image20.png"/>
            <a:graphic>
              <a:graphicData uri="http://schemas.openxmlformats.org/drawingml/2006/picture">
                <pic:pic>
                  <pic:nvPicPr>
                    <pic:cNvPr descr="image" id="0" name="image2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2829" cy="3159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firstLine="284"/>
        <w:rPr/>
      </w:pPr>
      <w:r w:rsidDel="00000000" w:rsidR="00000000" w:rsidRPr="00000000">
        <w:rPr>
          <w:rtl w:val="0"/>
        </w:rPr>
        <w:t xml:space="preserve">10.1.3 Отображение выбранного оборудования в интерфейсе</w:t>
      </w:r>
    </w:p>
    <w:p w:rsidR="00000000" w:rsidDel="00000000" w:rsidP="00000000" w:rsidRDefault="00000000" w:rsidRPr="00000000" w14:paraId="00000147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92629" cy="3159736"/>
            <wp:effectExtent b="0" l="0" r="0" t="0"/>
            <wp:docPr descr="image" id="2141645787" name="image30.png"/>
            <a:graphic>
              <a:graphicData uri="http://schemas.openxmlformats.org/drawingml/2006/picture">
                <pic:pic>
                  <pic:nvPicPr>
                    <pic:cNvPr descr="image" id="0" name="image3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2629" cy="3159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firstLine="284"/>
        <w:rPr/>
      </w:pPr>
      <w:r w:rsidDel="00000000" w:rsidR="00000000" w:rsidRPr="00000000">
        <w:rPr>
          <w:rtl w:val="0"/>
        </w:rPr>
        <w:t xml:space="preserve">10.1.4 Упрощенное открытие диалога и взаимодействие с событиями</w:t>
      </w:r>
    </w:p>
    <w:p w:rsidR="00000000" w:rsidDel="00000000" w:rsidP="00000000" w:rsidRDefault="00000000" w:rsidRPr="00000000" w14:paraId="0000014A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300840" cy="3164638"/>
            <wp:effectExtent b="0" l="0" r="0" t="0"/>
            <wp:docPr descr="image" id="2141645788" name="image22.png"/>
            <a:graphic>
              <a:graphicData uri="http://schemas.openxmlformats.org/drawingml/2006/picture">
                <pic:pic>
                  <pic:nvPicPr>
                    <pic:cNvPr descr="image" id="0" name="image22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840" cy="3164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pyot62mzchlj" w:id="33"/>
      <w:bookmarkEnd w:id="3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11. СОЗДАНИЕ СМЕНЫ</w:t>
      </w:r>
    </w:p>
    <w:p w:rsidR="00000000" w:rsidDel="00000000" w:rsidP="00000000" w:rsidRDefault="00000000" w:rsidRPr="00000000" w14:paraId="0000014D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</w:rPr>
      </w:pPr>
      <w:bookmarkStart w:colFirst="0" w:colLast="0" w:name="_heading=h.hsu7ud7y00m1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11.1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Алгоритм создания смены</w:t>
      </w:r>
    </w:p>
    <w:p w:rsidR="00000000" w:rsidDel="00000000" w:rsidP="00000000" w:rsidRDefault="00000000" w:rsidRPr="00000000" w14:paraId="0000014E">
      <w:pPr>
        <w:ind w:firstLine="284"/>
        <w:rPr/>
      </w:pPr>
      <w:r w:rsidDel="00000000" w:rsidR="00000000" w:rsidRPr="00000000">
        <w:rPr>
          <w:rtl w:val="0"/>
        </w:rPr>
        <w:t xml:space="preserve">11.1.1 Переходим в окно календаря, кликнув по кнопке</w:t>
      </w:r>
    </w:p>
    <w:p w:rsidR="00000000" w:rsidDel="00000000" w:rsidP="00000000" w:rsidRDefault="00000000" w:rsidRPr="00000000" w14:paraId="0000014F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174256" cy="3088514"/>
            <wp:effectExtent b="0" l="0" r="0" t="0"/>
            <wp:docPr descr="image" id="2141645789" name="image28.png"/>
            <a:graphic>
              <a:graphicData uri="http://schemas.openxmlformats.org/drawingml/2006/picture">
                <pic:pic>
                  <pic:nvPicPr>
                    <pic:cNvPr descr="image" id="0" name="image2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4256" cy="3088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firstLine="284"/>
        <w:rPr/>
      </w:pPr>
      <w:r w:rsidDel="00000000" w:rsidR="00000000" w:rsidRPr="00000000">
        <w:rPr>
          <w:rtl w:val="0"/>
        </w:rPr>
        <w:t xml:space="preserve">11.1.2 Нажимаем на кнопку добавления смены</w:t>
      </w:r>
    </w:p>
    <w:p w:rsidR="00000000" w:rsidDel="00000000" w:rsidP="00000000" w:rsidRDefault="00000000" w:rsidRPr="00000000" w14:paraId="00000152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52022" cy="3135494"/>
            <wp:effectExtent b="0" l="0" r="0" t="0"/>
            <wp:docPr descr="image" id="2141645790" name="image19.png"/>
            <a:graphic>
              <a:graphicData uri="http://schemas.openxmlformats.org/drawingml/2006/picture">
                <pic:pic>
                  <pic:nvPicPr>
                    <pic:cNvPr descr="image" id="0" name="image1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022" cy="313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firstLine="284"/>
        <w:rPr/>
      </w:pPr>
      <w:r w:rsidDel="00000000" w:rsidR="00000000" w:rsidRPr="00000000">
        <w:rPr>
          <w:rtl w:val="0"/>
        </w:rPr>
        <w:t xml:space="preserve">11.1.3 Диалог добавление смены</w:t>
      </w:r>
    </w:p>
    <w:p w:rsidR="00000000" w:rsidDel="00000000" w:rsidP="00000000" w:rsidRDefault="00000000" w:rsidRPr="00000000" w14:paraId="00000157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85730" cy="3155618"/>
            <wp:effectExtent b="0" l="0" r="0" t="0"/>
            <wp:docPr descr="image" id="2141645791" name="image29.png"/>
            <a:graphic>
              <a:graphicData uri="http://schemas.openxmlformats.org/drawingml/2006/picture">
                <pic:pic>
                  <pic:nvPicPr>
                    <pic:cNvPr descr="image" id="0" name="image2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5730" cy="3155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firstLine="284"/>
        <w:rPr/>
      </w:pPr>
      <w:r w:rsidDel="00000000" w:rsidR="00000000" w:rsidRPr="00000000">
        <w:rPr>
          <w:rtl w:val="0"/>
        </w:rPr>
        <w:t xml:space="preserve">11.1.4 Выбор даты</w:t>
      </w:r>
    </w:p>
    <w:p w:rsidR="00000000" w:rsidDel="00000000" w:rsidP="00000000" w:rsidRDefault="00000000" w:rsidRPr="00000000" w14:paraId="0000015A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276205" cy="3149931"/>
            <wp:effectExtent b="0" l="0" r="0" t="0"/>
            <wp:docPr descr="image" id="2141645781" name="image21.png"/>
            <a:graphic>
              <a:graphicData uri="http://schemas.openxmlformats.org/drawingml/2006/picture">
                <pic:pic>
                  <pic:nvPicPr>
                    <pic:cNvPr descr="image" id="0" name="image2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205" cy="3149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firstLine="284"/>
        <w:rPr/>
      </w:pPr>
      <w:r w:rsidDel="00000000" w:rsidR="00000000" w:rsidRPr="00000000">
        <w:rPr>
          <w:rtl w:val="0"/>
        </w:rPr>
        <w:t xml:space="preserve">11.1.5 Выбор типа смены</w:t>
      </w:r>
    </w:p>
    <w:p w:rsidR="00000000" w:rsidDel="00000000" w:rsidP="00000000" w:rsidRDefault="00000000" w:rsidRPr="00000000" w14:paraId="00000160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324541" cy="3178788"/>
            <wp:effectExtent b="0" l="0" r="0" t="0"/>
            <wp:docPr descr="image" id="2141645782" name="image36.png"/>
            <a:graphic>
              <a:graphicData uri="http://schemas.openxmlformats.org/drawingml/2006/picture">
                <pic:pic>
                  <pic:nvPicPr>
                    <pic:cNvPr descr="image" id="0" name="image36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541" cy="3178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firstLine="2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firstLine="284"/>
        <w:rPr/>
      </w:pPr>
      <w:r w:rsidDel="00000000" w:rsidR="00000000" w:rsidRPr="00000000">
        <w:rPr>
          <w:rtl w:val="0"/>
        </w:rPr>
        <w:t xml:space="preserve">11.1.6 После заполнения формы, кнопка добавления разблокируется</w:t>
      </w:r>
    </w:p>
    <w:p w:rsidR="00000000" w:rsidDel="00000000" w:rsidP="00000000" w:rsidRDefault="00000000" w:rsidRPr="00000000" w14:paraId="00000163">
      <w:pPr>
        <w:ind w:firstLine="284"/>
        <w:rPr/>
      </w:pPr>
      <w:r w:rsidDel="00000000" w:rsidR="00000000" w:rsidRPr="00000000">
        <w:rPr/>
        <w:drawing>
          <wp:inline distB="0" distT="0" distL="0" distR="0">
            <wp:extent cx="5322571" cy="3177612"/>
            <wp:effectExtent b="0" l="0" r="0" t="0"/>
            <wp:docPr descr="image" id="2141645817" name="image60.png"/>
            <a:graphic>
              <a:graphicData uri="http://schemas.openxmlformats.org/drawingml/2006/picture">
                <pic:pic>
                  <pic:nvPicPr>
                    <pic:cNvPr descr="image" id="0" name="image60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1" cy="3177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rmb5vpkq1xjt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12. ГРАФИКИ РАБОТЫ ОБОРУДОВАНИЯ НА СМЕНЕ</w:t>
      </w:r>
    </w:p>
    <w:p w:rsidR="00000000" w:rsidDel="00000000" w:rsidP="00000000" w:rsidRDefault="00000000" w:rsidRPr="00000000" w14:paraId="0000016A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dgp1vagu79lg" w:id="36"/>
      <w:bookmarkEnd w:id="3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12.1 Взаимодействие с календарем и графиками работы оборудования</w:t>
      </w:r>
    </w:p>
    <w:p w:rsidR="00000000" w:rsidDel="00000000" w:rsidP="00000000" w:rsidRDefault="00000000" w:rsidRPr="00000000" w14:paraId="0000016B">
      <w:pPr>
        <w:ind w:firstLine="567"/>
        <w:rPr/>
      </w:pPr>
      <w:r w:rsidDel="00000000" w:rsidR="00000000" w:rsidRPr="00000000">
        <w:rPr>
          <w:rtl w:val="0"/>
        </w:rPr>
        <w:t xml:space="preserve">12.1.1 Переходим в окно календаря, кликнув по кнопке</w:t>
      </w:r>
    </w:p>
    <w:p w:rsidR="00000000" w:rsidDel="00000000" w:rsidP="00000000" w:rsidRDefault="00000000" w:rsidRPr="00000000" w14:paraId="0000016C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4896350" cy="2922631"/>
            <wp:effectExtent b="0" l="0" r="0" t="0"/>
            <wp:docPr descr="image" id="2141645818" name="image73.png"/>
            <a:graphic>
              <a:graphicData uri="http://schemas.openxmlformats.org/drawingml/2006/picture">
                <pic:pic>
                  <pic:nvPicPr>
                    <pic:cNvPr descr="image" id="0" name="image73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6350" cy="2922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-141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firstLine="567"/>
        <w:rPr/>
      </w:pPr>
      <w:r w:rsidDel="00000000" w:rsidR="00000000" w:rsidRPr="00000000">
        <w:rPr>
          <w:rtl w:val="0"/>
        </w:rPr>
        <w:t xml:space="preserve">12.1.2 Далее выбираем в календаре</w:t>
      </w:r>
    </w:p>
    <w:p w:rsidR="00000000" w:rsidDel="00000000" w:rsidP="00000000" w:rsidRDefault="00000000" w:rsidRPr="00000000" w14:paraId="0000016F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4933058" cy="2945070"/>
            <wp:effectExtent b="0" l="0" r="0" t="0"/>
            <wp:docPr descr="image" id="2141645819" name="image52.png"/>
            <a:graphic>
              <a:graphicData uri="http://schemas.openxmlformats.org/drawingml/2006/picture">
                <pic:pic>
                  <pic:nvPicPr>
                    <pic:cNvPr descr="image" id="0" name="image5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058" cy="2945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firstLine="567"/>
        <w:rPr/>
      </w:pPr>
      <w:r w:rsidDel="00000000" w:rsidR="00000000" w:rsidRPr="00000000">
        <w:rPr>
          <w:rtl w:val="0"/>
        </w:rPr>
        <w:t xml:space="preserve">12.1.3 Диалог со сменами выбранного дня</w:t>
      </w:r>
    </w:p>
    <w:p w:rsidR="00000000" w:rsidDel="00000000" w:rsidP="00000000" w:rsidRDefault="00000000" w:rsidRPr="00000000" w14:paraId="00000175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005293" cy="2988195"/>
            <wp:effectExtent b="0" l="0" r="0" t="0"/>
            <wp:docPr descr="image" id="2141645820" name="image92.png"/>
            <a:graphic>
              <a:graphicData uri="http://schemas.openxmlformats.org/drawingml/2006/picture">
                <pic:pic>
                  <pic:nvPicPr>
                    <pic:cNvPr descr="image" id="0" name="image92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5293" cy="2988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-993"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ind w:firstLine="567"/>
        <w:rPr/>
      </w:pPr>
      <w:r w:rsidDel="00000000" w:rsidR="00000000" w:rsidRPr="00000000">
        <w:rPr>
          <w:rtl w:val="0"/>
        </w:rPr>
        <w:t xml:space="preserve">12.1.4 Переключение календаря на режим графиков работы оборудования</w:t>
      </w:r>
    </w:p>
    <w:p w:rsidR="00000000" w:rsidDel="00000000" w:rsidP="00000000" w:rsidRDefault="00000000" w:rsidRPr="00000000" w14:paraId="00000178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026514" cy="3000864"/>
            <wp:effectExtent b="0" l="0" r="0" t="0"/>
            <wp:docPr descr="image" id="2141645821" name="image56.png"/>
            <a:graphic>
              <a:graphicData uri="http://schemas.openxmlformats.org/drawingml/2006/picture">
                <pic:pic>
                  <pic:nvPicPr>
                    <pic:cNvPr descr="image" id="0" name="image5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6514" cy="3000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firstLine="567"/>
        <w:rPr/>
      </w:pPr>
      <w:r w:rsidDel="00000000" w:rsidR="00000000" w:rsidRPr="00000000">
        <w:rPr>
          <w:rtl w:val="0"/>
        </w:rPr>
        <w:t xml:space="preserve">12.1.5 После переключения вновь выбираем день</w:t>
      </w:r>
    </w:p>
    <w:p w:rsidR="00000000" w:rsidDel="00000000" w:rsidP="00000000" w:rsidRDefault="00000000" w:rsidRPr="00000000" w14:paraId="0000017F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250743" cy="3134730"/>
            <wp:effectExtent b="0" l="0" r="0" t="0"/>
            <wp:docPr descr="image" id="2141645822" name="image58.png"/>
            <a:graphic>
              <a:graphicData uri="http://schemas.openxmlformats.org/drawingml/2006/picture">
                <pic:pic>
                  <pic:nvPicPr>
                    <pic:cNvPr descr="image" id="0" name="image58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0743" cy="3134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ind w:firstLine="567"/>
        <w:rPr/>
      </w:pPr>
      <w:r w:rsidDel="00000000" w:rsidR="00000000" w:rsidRPr="00000000">
        <w:rPr>
          <w:rtl w:val="0"/>
        </w:rPr>
        <w:t xml:space="preserve">12.1.6 Открывается представление графиков работы оборудования на выбранный день</w:t>
      </w:r>
    </w:p>
    <w:p w:rsidR="00000000" w:rsidDel="00000000" w:rsidP="00000000" w:rsidRDefault="00000000" w:rsidRPr="00000000" w14:paraId="00000182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265571" cy="3143583"/>
            <wp:effectExtent b="0" l="0" r="0" t="0"/>
            <wp:docPr descr="image" id="2141645823" name="image74.png"/>
            <a:graphic>
              <a:graphicData uri="http://schemas.openxmlformats.org/drawingml/2006/picture">
                <pic:pic>
                  <pic:nvPicPr>
                    <pic:cNvPr descr="image" id="0" name="image7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571" cy="3143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firstLine="567"/>
        <w:rPr/>
      </w:pPr>
      <w:r w:rsidDel="00000000" w:rsidR="00000000" w:rsidRPr="00000000">
        <w:rPr>
          <w:rtl w:val="0"/>
        </w:rPr>
        <w:t xml:space="preserve">12.1.7 Выбираем тип смены, а также открываем подробный график</w:t>
      </w:r>
    </w:p>
    <w:p w:rsidR="00000000" w:rsidDel="00000000" w:rsidP="00000000" w:rsidRDefault="00000000" w:rsidRPr="00000000" w14:paraId="00000188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263451" cy="3142316"/>
            <wp:effectExtent b="0" l="0" r="0" t="0"/>
            <wp:docPr descr="image" id="2141645824" name="image59.png"/>
            <a:graphic>
              <a:graphicData uri="http://schemas.openxmlformats.org/drawingml/2006/picture">
                <pic:pic>
                  <pic:nvPicPr>
                    <pic:cNvPr descr="image" id="0" name="image59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3451" cy="3142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firstLine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firstLine="567"/>
        <w:rPr/>
      </w:pPr>
      <w:r w:rsidDel="00000000" w:rsidR="00000000" w:rsidRPr="00000000">
        <w:rPr>
          <w:rtl w:val="0"/>
        </w:rPr>
        <w:t xml:space="preserve">12.1.8 Подробный график работы</w:t>
      </w:r>
    </w:p>
    <w:p w:rsidR="00000000" w:rsidDel="00000000" w:rsidP="00000000" w:rsidRDefault="00000000" w:rsidRPr="00000000" w14:paraId="0000018B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308035" cy="3168934"/>
            <wp:effectExtent b="0" l="0" r="0" t="0"/>
            <wp:docPr descr="image" id="2141645814" name="image71.png"/>
            <a:graphic>
              <a:graphicData uri="http://schemas.openxmlformats.org/drawingml/2006/picture">
                <pic:pic>
                  <pic:nvPicPr>
                    <pic:cNvPr descr="image" id="0" name="image71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8035" cy="3168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Style w:val="Heading1"/>
        <w:spacing w:after="0" w:before="0" w:line="360" w:lineRule="auto"/>
        <w:jc w:val="center"/>
        <w:rPr/>
      </w:pPr>
      <w:bookmarkStart w:colFirst="0" w:colLast="0" w:name="_heading=h.kd295au8m73k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13. СОЗДАНИЕ СОБЫТИЙ СОТРУДНИКОМ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vmxuu4zgipsf" w:id="38"/>
      <w:bookmarkEnd w:id="3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13.1 На главной странице цифрового терминала нажмите кнопку событий</w:t>
      </w:r>
    </w:p>
    <w:p w:rsidR="00000000" w:rsidDel="00000000" w:rsidP="00000000" w:rsidRDefault="00000000" w:rsidRPr="00000000" w14:paraId="00000193">
      <w:pPr>
        <w:ind w:firstLine="567"/>
        <w:rPr/>
      </w:pPr>
      <w:r w:rsidDel="00000000" w:rsidR="00000000" w:rsidRPr="00000000">
        <w:rPr>
          <w:rtl w:val="0"/>
        </w:rPr>
        <w:t xml:space="preserve">13.1.1 Нажмите на иконку события, событие создается за оборудованием с назначенной сменой</w:t>
      </w:r>
    </w:p>
    <w:p w:rsidR="00000000" w:rsidDel="00000000" w:rsidP="00000000" w:rsidRDefault="00000000" w:rsidRPr="00000000" w14:paraId="00000194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028636" cy="3001593"/>
            <wp:effectExtent b="0" l="0" r="0" t="0"/>
            <wp:docPr descr="image" id="2141645815" name="image54.png"/>
            <a:graphic>
              <a:graphicData uri="http://schemas.openxmlformats.org/drawingml/2006/picture">
                <pic:pic>
                  <pic:nvPicPr>
                    <pic:cNvPr descr="image" id="0" name="image5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8636" cy="300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ind w:firstLine="567"/>
        <w:rPr/>
      </w:pPr>
      <w:r w:rsidDel="00000000" w:rsidR="00000000" w:rsidRPr="00000000">
        <w:rPr>
          <w:rtl w:val="0"/>
        </w:rPr>
        <w:t xml:space="preserve">13.1.2 Сделайте выбор оборудования назначенного на смене</w:t>
      </w:r>
    </w:p>
    <w:p w:rsidR="00000000" w:rsidDel="00000000" w:rsidP="00000000" w:rsidRDefault="00000000" w:rsidRPr="00000000" w14:paraId="00000196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039493" cy="3008073"/>
            <wp:effectExtent b="0" l="0" r="0" t="0"/>
            <wp:docPr descr="image" id="2141645816" name="image51.png"/>
            <a:graphic>
              <a:graphicData uri="http://schemas.openxmlformats.org/drawingml/2006/picture">
                <pic:pic>
                  <pic:nvPicPr>
                    <pic:cNvPr descr="image" id="0" name="image51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493" cy="3008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ind w:firstLine="567"/>
        <w:rPr/>
      </w:pPr>
      <w:r w:rsidDel="00000000" w:rsidR="00000000" w:rsidRPr="00000000">
        <w:rPr>
          <w:rtl w:val="0"/>
        </w:rPr>
        <w:t xml:space="preserve">13.1.3 В открывшемся окне запустите событие, либо выберите время продолжительности события</w:t>
      </w:r>
    </w:p>
    <w:p w:rsidR="00000000" w:rsidDel="00000000" w:rsidP="00000000" w:rsidRDefault="00000000" w:rsidRPr="00000000" w14:paraId="0000019A">
      <w:pPr>
        <w:ind w:firstLine="567"/>
        <w:rPr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5102301" cy="3045564"/>
            <wp:effectExtent b="0" l="0" r="0" t="0"/>
            <wp:docPr descr="image" id="2141645807" name="image35.png"/>
            <a:graphic>
              <a:graphicData uri="http://schemas.openxmlformats.org/drawingml/2006/picture">
                <pic:pic>
                  <pic:nvPicPr>
                    <pic:cNvPr descr="image" id="0" name="image35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2301" cy="3045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firstLine="567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Аналитика всех произошедших событий производится в WEB интерфейсе администратора</w:t>
      </w:r>
    </w:p>
    <w:p w:rsidR="00000000" w:rsidDel="00000000" w:rsidP="00000000" w:rsidRDefault="00000000" w:rsidRPr="00000000" w14:paraId="0000019C">
      <w:pPr>
        <w:ind w:firstLine="567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lxqnpdbj9xku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МОДУЛЬ «СЕРВЕРНЫЙ БЛОК»</w:t>
      </w:r>
    </w:p>
    <w:p w:rsidR="00000000" w:rsidDel="00000000" w:rsidP="00000000" w:rsidRDefault="00000000" w:rsidRPr="00000000" w14:paraId="0000019F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ltd8ajkoxyj1" w:id="40"/>
      <w:bookmarkEnd w:id="4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14 АВТОРИЗАЦИЯ В «ЦИФРОВОЙ КОНФИГУРАТОР»</w:t>
      </w:r>
    </w:p>
    <w:p w:rsidR="00000000" w:rsidDel="00000000" w:rsidP="00000000" w:rsidRDefault="00000000" w:rsidRPr="00000000" w14:paraId="000001A0">
      <w:pPr>
        <w:ind w:firstLine="567"/>
        <w:rPr/>
      </w:pPr>
      <w:r w:rsidDel="00000000" w:rsidR="00000000" w:rsidRPr="00000000">
        <w:rPr>
          <w:rtl w:val="0"/>
        </w:rPr>
        <w:t xml:space="preserve">14.1 Настройка модуля «Серверный блок» осуществляется через «Цифровой конфигуратор». После запуска серверного блока подключаемся через любое устройство (телефон, ноутбук) к Wi-Fi нашего роутера с 99 подсетью и заходим в любой браузер.  </w:t>
      </w:r>
    </w:p>
    <w:p w:rsidR="00000000" w:rsidDel="00000000" w:rsidP="00000000" w:rsidRDefault="00000000" w:rsidRPr="00000000" w14:paraId="000001A1">
      <w:pPr>
        <w:ind w:firstLine="567"/>
        <w:rPr/>
      </w:pPr>
      <w:r w:rsidDel="00000000" w:rsidR="00000000" w:rsidRPr="00000000">
        <w:rPr>
          <w:rtl w:val="0"/>
        </w:rPr>
        <w:t xml:space="preserve">14.2 В адресной строке браузера переходим по адресу «192.168.99.99» и нажимаем на кнопку «Привязать устройство». Входим в аккаунт нашей организации, введя электронную почту и пароль.</w:t>
      </w:r>
    </w:p>
    <w:p w:rsidR="00000000" w:rsidDel="00000000" w:rsidP="00000000" w:rsidRDefault="00000000" w:rsidRPr="00000000" w14:paraId="000001A2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131283" cy="2648316"/>
            <wp:effectExtent b="0" l="0" r="0" t="0"/>
            <wp:docPr id="2141645808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1283" cy="2648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1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m5t0n0cb6jyc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МОДУЛЬ «МОДУЛИ СБОРА ДАННЫХ»</w:t>
      </w:r>
    </w:p>
    <w:p w:rsidR="00000000" w:rsidDel="00000000" w:rsidP="00000000" w:rsidRDefault="00000000" w:rsidRPr="00000000" w14:paraId="000001A5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inxedv4qpxhu" w:id="42"/>
      <w:bookmarkEnd w:id="4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15 ПОИСК ПОДКЛЮЧЕННЫХ МОДУЛЕЙ СБОРА ДАННЫХ</w:t>
      </w:r>
    </w:p>
    <w:p w:rsidR="00000000" w:rsidDel="00000000" w:rsidP="00000000" w:rsidRDefault="00000000" w:rsidRPr="00000000" w14:paraId="000001A6">
      <w:pPr>
        <w:ind w:firstLine="567"/>
        <w:rPr/>
      </w:pPr>
      <w:r w:rsidDel="00000000" w:rsidR="00000000" w:rsidRPr="00000000">
        <w:rPr>
          <w:rtl w:val="0"/>
        </w:rPr>
        <w:t xml:space="preserve">15.1 Настройка модуля «Модули сбора данных» осуществляется через «Цифровой конфигуратор». После входа в аккаунт переходим на страницу «Модули датчиков» и нажимаем на кнопку «Найти в локальной сети». После небольшого ожидания мы увидим модули сбора данных, подключенные к серверному блоку, с их ip-адресами и значениями тока на каждом цифровом входе модуля на данный момент.</w:t>
      </w:r>
    </w:p>
    <w:p w:rsidR="00000000" w:rsidDel="00000000" w:rsidP="00000000" w:rsidRDefault="00000000" w:rsidRPr="00000000" w14:paraId="000001A7">
      <w:pPr>
        <w:ind w:firstLine="567"/>
        <w:rPr/>
      </w:pPr>
      <w:r w:rsidDel="00000000" w:rsidR="00000000" w:rsidRPr="00000000">
        <w:rPr/>
        <w:drawing>
          <wp:inline distB="0" distT="0" distL="0" distR="0">
            <wp:extent cx="5253695" cy="2686382"/>
            <wp:effectExtent b="0" l="0" r="0" t="0"/>
            <wp:docPr id="214164580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3695" cy="2686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Style w:val="Heading1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67hhe81107oq" w:id="43"/>
      <w:bookmarkEnd w:id="4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16 СТРАНИЦА «ОБОРУДОВАНИЕ» В ЦИФРОВОМ КОНФИГУРАТОРЕ</w:t>
      </w:r>
    </w:p>
    <w:p w:rsidR="00000000" w:rsidDel="00000000" w:rsidP="00000000" w:rsidRDefault="00000000" w:rsidRPr="00000000" w14:paraId="000001AA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suf4a96f3oi6" w:id="44"/>
      <w:bookmarkEnd w:id="4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16.1 Добавление оборудования</w:t>
      </w:r>
    </w:p>
    <w:p w:rsidR="00000000" w:rsidDel="00000000" w:rsidP="00000000" w:rsidRDefault="00000000" w:rsidRPr="00000000" w14:paraId="000001AB">
      <w:pPr>
        <w:ind w:firstLine="720"/>
        <w:rPr/>
      </w:pPr>
      <w:r w:rsidDel="00000000" w:rsidR="00000000" w:rsidRPr="00000000">
        <w:rPr>
          <w:rtl w:val="0"/>
        </w:rPr>
        <w:t xml:space="preserve">16.1.1 На странице «Оборудование» нажимаем кнопку «Настройки» и в выпадающем списке нажимаем кнопку «Добавить оборудование».</w:t>
      </w:r>
    </w:p>
    <w:p w:rsidR="00000000" w:rsidDel="00000000" w:rsidP="00000000" w:rsidRDefault="00000000" w:rsidRPr="00000000" w14:paraId="000001AC">
      <w:pPr>
        <w:ind w:hanging="284"/>
        <w:rPr/>
      </w:pPr>
      <w:r w:rsidDel="00000000" w:rsidR="00000000" w:rsidRPr="00000000">
        <w:rPr/>
        <w:drawing>
          <wp:inline distB="0" distT="0" distL="0" distR="0">
            <wp:extent cx="5939790" cy="819150"/>
            <wp:effectExtent b="0" l="0" r="0" t="0"/>
            <wp:docPr id="214164581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firstLine="720"/>
        <w:rPr/>
      </w:pPr>
      <w:r w:rsidDel="00000000" w:rsidR="00000000" w:rsidRPr="00000000">
        <w:rPr>
          <w:rtl w:val="0"/>
        </w:rPr>
        <w:t xml:space="preserve">16.1.2 Откроется форма «Добавление оборудования», которую нужно заполнить. Подразделения для первоначального добавления оборудование не обязательно.</w:t>
      </w:r>
    </w:p>
    <w:p w:rsidR="00000000" w:rsidDel="00000000" w:rsidP="00000000" w:rsidRDefault="00000000" w:rsidRPr="00000000" w14:paraId="000001AE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2089636" cy="2961986"/>
            <wp:effectExtent b="0" l="0" r="0" t="0"/>
            <wp:docPr id="214164581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9636" cy="2961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720" w:firstLine="720"/>
        <w:rPr/>
      </w:pPr>
      <w:r w:rsidDel="00000000" w:rsidR="00000000" w:rsidRPr="00000000">
        <w:rPr>
          <w:rtl w:val="0"/>
        </w:rPr>
        <w:t xml:space="preserve">16.1.2.1 Если раннее вы не создавали типы оборудования, то нажимаем на кнопку «Настроить тип оборудования» и после на кнопку «Добавить».</w:t>
      </w:r>
    </w:p>
    <w:p w:rsidR="00000000" w:rsidDel="00000000" w:rsidP="00000000" w:rsidRDefault="00000000" w:rsidRPr="00000000" w14:paraId="000001B0">
      <w:pPr>
        <w:ind w:left="720" w:firstLine="720"/>
        <w:rPr/>
      </w:pPr>
      <w:r w:rsidDel="00000000" w:rsidR="00000000" w:rsidRPr="00000000">
        <w:rPr/>
        <w:drawing>
          <wp:inline distB="0" distT="0" distL="0" distR="0">
            <wp:extent cx="3897692" cy="1504133"/>
            <wp:effectExtent b="0" l="0" r="0" t="0"/>
            <wp:docPr id="214164581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7692" cy="1504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720" w:firstLine="720"/>
        <w:rPr/>
      </w:pPr>
      <w:r w:rsidDel="00000000" w:rsidR="00000000" w:rsidRPr="00000000">
        <w:rPr>
          <w:rtl w:val="0"/>
        </w:rPr>
        <w:t xml:space="preserve">16.1.2.2 В открывшейся форме вводим название типа оборудования и нажимаем кнопку «Сохранить», после чего возвращаемся на первую форму, где мы можем выбрать созданный тип оборудования.</w:t>
      </w:r>
    </w:p>
    <w:p w:rsidR="00000000" w:rsidDel="00000000" w:rsidP="00000000" w:rsidRDefault="00000000" w:rsidRPr="00000000" w14:paraId="000001B2">
      <w:pPr>
        <w:ind w:left="720" w:firstLine="720"/>
        <w:rPr/>
      </w:pPr>
      <w:r w:rsidDel="00000000" w:rsidR="00000000" w:rsidRPr="00000000">
        <w:rPr/>
        <w:drawing>
          <wp:inline distB="0" distT="0" distL="0" distR="0">
            <wp:extent cx="3186232" cy="1377627"/>
            <wp:effectExtent b="0" l="0" r="0" t="0"/>
            <wp:docPr id="214164581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232" cy="137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Style w:val="Heading2"/>
        <w:spacing w:after="0" w:before="400" w:line="5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bookmarkStart w:colFirst="0" w:colLast="0" w:name="_heading=h.ua6bjodr5g1" w:id="45"/>
      <w:bookmarkEnd w:id="4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16.2 Создание датчика</w:t>
      </w:r>
    </w:p>
    <w:p w:rsidR="00000000" w:rsidDel="00000000" w:rsidP="00000000" w:rsidRDefault="00000000" w:rsidRPr="00000000" w14:paraId="000001B4">
      <w:pPr>
        <w:ind w:firstLine="720"/>
        <w:rPr/>
      </w:pPr>
      <w:r w:rsidDel="00000000" w:rsidR="00000000" w:rsidRPr="00000000">
        <w:rPr>
          <w:rtl w:val="0"/>
        </w:rPr>
        <w:t xml:space="preserve">16.2.1 На странице «Оборудование» нажимаем кнопку «Настройки» и в выпадающем списке нажимаем кнопку «Добавить датчик».</w:t>
      </w:r>
    </w:p>
    <w:p w:rsidR="00000000" w:rsidDel="00000000" w:rsidP="00000000" w:rsidRDefault="00000000" w:rsidRPr="00000000" w14:paraId="000001B5">
      <w:pPr>
        <w:ind w:hanging="142"/>
        <w:rPr/>
      </w:pPr>
      <w:r w:rsidDel="00000000" w:rsidR="00000000" w:rsidRPr="00000000">
        <w:rPr/>
        <w:drawing>
          <wp:inline distB="0" distT="0" distL="0" distR="0">
            <wp:extent cx="5939790" cy="819150"/>
            <wp:effectExtent b="0" l="0" r="0" t="0"/>
            <wp:docPr id="2141645803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ind w:firstLine="720"/>
        <w:rPr/>
      </w:pPr>
      <w:r w:rsidDel="00000000" w:rsidR="00000000" w:rsidRPr="00000000">
        <w:rPr>
          <w:rtl w:val="0"/>
        </w:rPr>
        <w:t xml:space="preserve">16.2.2 Откроется форма «Создание датчика», которую нужно заполнить. Поле «Вход датчика» станет доступным, после выбора модуля датчика. Параметры сканирования для первого запуска выставляем тестовые. Значение «В работе» должно быть больше, чем в «Простой», а значение «Простой» должно быть больше «Выключен». </w:t>
      </w:r>
    </w:p>
    <w:p w:rsidR="00000000" w:rsidDel="00000000" w:rsidP="00000000" w:rsidRDefault="00000000" w:rsidRPr="00000000" w14:paraId="000001B7">
      <w:pPr>
        <w:ind w:firstLine="72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137714" cy="3515794"/>
            <wp:effectExtent b="0" l="0" r="0" t="0"/>
            <wp:docPr id="214164580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7714" cy="3515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720" w:firstLine="720"/>
        <w:rPr/>
      </w:pPr>
      <w:r w:rsidDel="00000000" w:rsidR="00000000" w:rsidRPr="00000000">
        <w:rPr>
          <w:rtl w:val="0"/>
        </w:rPr>
        <w:t xml:space="preserve">16.2.2.1 Если вы еще не добавляли новый модуль сбора данных, то нажимаем кнопку «Настроить модуль датчика», после чего нажимаем кнопку «Добавить».</w:t>
      </w:r>
    </w:p>
    <w:p w:rsidR="00000000" w:rsidDel="00000000" w:rsidP="00000000" w:rsidRDefault="00000000" w:rsidRPr="00000000" w14:paraId="000001BA">
      <w:pPr>
        <w:ind w:left="720" w:firstLine="720"/>
        <w:rPr/>
      </w:pPr>
      <w:r w:rsidDel="00000000" w:rsidR="00000000" w:rsidRPr="00000000">
        <w:rPr/>
        <w:drawing>
          <wp:inline distB="0" distT="0" distL="0" distR="0">
            <wp:extent cx="3779435" cy="1523477"/>
            <wp:effectExtent b="0" l="0" r="0" t="0"/>
            <wp:docPr id="214164580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9435" cy="1523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ind w:left="720" w:firstLine="720"/>
        <w:rPr/>
      </w:pPr>
      <w:r w:rsidDel="00000000" w:rsidR="00000000" w:rsidRPr="00000000">
        <w:rPr>
          <w:rtl w:val="0"/>
        </w:rPr>
        <w:t xml:space="preserve">16.2.2.2 Откроется форма «Создание модуля датчика».  Заполняем поля, выбираем нужную модель модуля и в поле «Выбор для всех» выбираем нужный тип (Амперы 0-1). Сохраняем и автоматически возвращаемся на форму «Создание датчика», где мы теперь можем выбрать созданный модуль.</w:t>
      </w:r>
    </w:p>
    <w:p w:rsidR="00000000" w:rsidDel="00000000" w:rsidP="00000000" w:rsidRDefault="00000000" w:rsidRPr="00000000" w14:paraId="000001BC">
      <w:pPr>
        <w:ind w:left="720" w:firstLine="720"/>
        <w:rPr/>
      </w:pPr>
      <w:r w:rsidDel="00000000" w:rsidR="00000000" w:rsidRPr="00000000">
        <w:rPr/>
        <w:drawing>
          <wp:inline distB="0" distT="0" distL="0" distR="0">
            <wp:extent cx="3109984" cy="5052100"/>
            <wp:effectExtent b="0" l="0" r="0" t="0"/>
            <wp:docPr id="214164580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84" cy="505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sectPr>
      <w:headerReference r:id="rId99" w:type="default"/>
      <w:footerReference r:id="rId100" w:type="default"/>
      <w:pgSz w:h="16838" w:w="11906" w:orient="portrait"/>
      <w:pgMar w:bottom="1134" w:top="1134" w:left="1701" w:right="85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⎯"/>
      <w:lvlJc w:val="left"/>
      <w:pPr>
        <w:ind w:left="46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ru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7">
    <w:name w:val="heading 7"/>
    <w:link w:val="70"/>
    <w:uiPriority w:val="9"/>
    <w:semiHidden w:val="1"/>
    <w:unhideWhenUsed w:val="1"/>
    <w:qFormat w:val="1"/>
    <w:rsid w:val="0051410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8">
    <w:name w:val="heading 8"/>
    <w:link w:val="80"/>
    <w:uiPriority w:val="9"/>
    <w:semiHidden w:val="1"/>
    <w:unhideWhenUsed w:val="1"/>
    <w:qFormat w:val="1"/>
    <w:rsid w:val="0051410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9">
    <w:name w:val="heading 9"/>
    <w:link w:val="90"/>
    <w:uiPriority w:val="9"/>
    <w:semiHidden w:val="1"/>
    <w:unhideWhenUsed w:val="1"/>
    <w:qFormat w:val="1"/>
    <w:rsid w:val="0051410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10" w:customStyle="1">
    <w:name w:val="Заголовок 1 Знак"/>
    <w:basedOn w:val="a0"/>
    <w:uiPriority w:val="9"/>
    <w:rsid w:val="0051410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20" w:customStyle="1">
    <w:name w:val="Заголовок 2 Знак"/>
    <w:basedOn w:val="a0"/>
    <w:uiPriority w:val="9"/>
    <w:rsid w:val="0051410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30" w:customStyle="1">
    <w:name w:val="Заголовок 3 Знак"/>
    <w:basedOn w:val="a0"/>
    <w:uiPriority w:val="9"/>
    <w:rsid w:val="0051410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40" w:customStyle="1">
    <w:name w:val="Заголовок 4 Знак"/>
    <w:basedOn w:val="a0"/>
    <w:uiPriority w:val="9"/>
    <w:semiHidden w:val="1"/>
    <w:rsid w:val="0051410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50" w:customStyle="1">
    <w:name w:val="Заголовок 5 Знак"/>
    <w:basedOn w:val="a0"/>
    <w:uiPriority w:val="9"/>
    <w:semiHidden w:val="1"/>
    <w:rsid w:val="0051410A"/>
    <w:rPr>
      <w:rFonts w:cstheme="majorBidi" w:eastAsiaTheme="majorEastAsia"/>
      <w:color w:val="0f4761" w:themeColor="accent1" w:themeShade="0000BF"/>
    </w:rPr>
  </w:style>
  <w:style w:type="character" w:styleId="60" w:customStyle="1">
    <w:name w:val="Заголовок 6 Знак"/>
    <w:basedOn w:val="a0"/>
    <w:uiPriority w:val="9"/>
    <w:semiHidden w:val="1"/>
    <w:rsid w:val="0051410A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51410A"/>
    <w:rPr>
      <w:rFonts w:cstheme="majorBidi" w:eastAsiaTheme="majorEastAsia"/>
      <w:color w:val="595959" w:themeColor="text1" w:themeTint="0000A6"/>
    </w:rPr>
  </w:style>
  <w:style w:type="character" w:styleId="80" w:customStyle="1">
    <w:name w:val="Заголовок 8 Знак"/>
    <w:basedOn w:val="a0"/>
    <w:link w:val="8"/>
    <w:uiPriority w:val="9"/>
    <w:semiHidden w:val="1"/>
    <w:rsid w:val="0051410A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51410A"/>
    <w:rPr>
      <w:rFonts w:cstheme="majorBidi" w:eastAsiaTheme="majorEastAsia"/>
      <w:color w:val="272727" w:themeColor="text1" w:themeTint="0000D8"/>
    </w:rPr>
  </w:style>
  <w:style w:type="character" w:styleId="a4" w:customStyle="1">
    <w:name w:val="Заголовок Знак"/>
    <w:basedOn w:val="a0"/>
    <w:uiPriority w:val="10"/>
    <w:rsid w:val="0051410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5" w:customStyle="1">
    <w:name w:val="Подзаголовок Знак"/>
    <w:basedOn w:val="a0"/>
    <w:uiPriority w:val="11"/>
    <w:rsid w:val="0051410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21">
    <w:name w:val="Quote"/>
    <w:link w:val="22"/>
    <w:uiPriority w:val="29"/>
    <w:qFormat w:val="1"/>
    <w:rsid w:val="0051410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22" w:customStyle="1">
    <w:name w:val="Цитата 2 Знак"/>
    <w:basedOn w:val="a0"/>
    <w:link w:val="21"/>
    <w:uiPriority w:val="29"/>
    <w:rsid w:val="0051410A"/>
    <w:rPr>
      <w:i w:val="1"/>
      <w:iCs w:val="1"/>
      <w:color w:val="404040" w:themeColor="text1" w:themeTint="0000BF"/>
    </w:rPr>
  </w:style>
  <w:style w:type="paragraph" w:styleId="a6">
    <w:name w:val="List Paragraph"/>
    <w:uiPriority w:val="34"/>
    <w:qFormat w:val="1"/>
    <w:rsid w:val="0051410A"/>
    <w:pPr>
      <w:ind w:left="720"/>
      <w:contextualSpacing w:val="1"/>
    </w:pPr>
  </w:style>
  <w:style w:type="character" w:styleId="a7">
    <w:name w:val="Intense Emphasis"/>
    <w:basedOn w:val="a0"/>
    <w:uiPriority w:val="21"/>
    <w:qFormat w:val="1"/>
    <w:rsid w:val="0051410A"/>
    <w:rPr>
      <w:i w:val="1"/>
      <w:iCs w:val="1"/>
      <w:color w:val="0f4761" w:themeColor="accent1" w:themeShade="0000BF"/>
    </w:rPr>
  </w:style>
  <w:style w:type="paragraph" w:styleId="a8">
    <w:name w:val="Intense Quote"/>
    <w:link w:val="a9"/>
    <w:uiPriority w:val="30"/>
    <w:qFormat w:val="1"/>
    <w:rsid w:val="0051410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a9" w:customStyle="1">
    <w:name w:val="Выделенная цитата Знак"/>
    <w:basedOn w:val="a0"/>
    <w:link w:val="a8"/>
    <w:uiPriority w:val="30"/>
    <w:rsid w:val="0051410A"/>
    <w:rPr>
      <w:i w:val="1"/>
      <w:iCs w:val="1"/>
      <w:color w:val="0f4761" w:themeColor="accent1" w:themeShade="0000BF"/>
    </w:rPr>
  </w:style>
  <w:style w:type="character" w:styleId="aa">
    <w:name w:val="Intense Reference"/>
    <w:basedOn w:val="a0"/>
    <w:uiPriority w:val="32"/>
    <w:qFormat w:val="1"/>
    <w:rsid w:val="0051410A"/>
    <w:rPr>
      <w:b w:val="1"/>
      <w:bCs w:val="1"/>
      <w:smallCaps w:val="1"/>
      <w:color w:val="0f4761" w:themeColor="accent1" w:themeShade="0000BF"/>
      <w:spacing w:val="5"/>
    </w:rPr>
  </w:style>
  <w:style w:type="paragraph" w:styleId="ab">
    <w:name w:val="header"/>
    <w:link w:val="ac"/>
    <w:uiPriority w:val="99"/>
    <w:unhideWhenUsed w:val="1"/>
    <w:rsid w:val="0096398B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Верхний колонтитул Знак"/>
    <w:basedOn w:val="a0"/>
    <w:link w:val="ab"/>
    <w:uiPriority w:val="99"/>
    <w:rsid w:val="0096398B"/>
  </w:style>
  <w:style w:type="paragraph" w:styleId="ad">
    <w:name w:val="footer"/>
    <w:link w:val="ae"/>
    <w:uiPriority w:val="99"/>
    <w:unhideWhenUsed w:val="1"/>
    <w:rsid w:val="0096398B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Нижний колонтитул Знак"/>
    <w:basedOn w:val="a0"/>
    <w:link w:val="ad"/>
    <w:uiPriority w:val="99"/>
    <w:rsid w:val="0096398B"/>
  </w:style>
  <w:style w:type="paragraph" w:styleId="af">
    <w:name w:val="TOC Heading"/>
    <w:uiPriority w:val="39"/>
    <w:unhideWhenUsed w:val="1"/>
    <w:qFormat w:val="1"/>
    <w:rsid w:val="007D6A03"/>
    <w:pPr>
      <w:spacing w:after="0" w:before="240" w:line="259" w:lineRule="auto"/>
    </w:pPr>
    <w:rPr>
      <w:sz w:val="32"/>
      <w:szCs w:val="32"/>
    </w:rPr>
  </w:style>
  <w:style w:type="paragraph" w:styleId="11">
    <w:name w:val="toc 1"/>
    <w:autoRedefine w:val="1"/>
    <w:uiPriority w:val="39"/>
    <w:unhideWhenUsed w:val="1"/>
    <w:rsid w:val="007D6A03"/>
    <w:pPr>
      <w:tabs>
        <w:tab w:val="right" w:leader="dot" w:pos="9345"/>
      </w:tabs>
      <w:spacing w:after="100"/>
    </w:pPr>
    <w:rPr>
      <w:rFonts w:ascii="Times New Roman" w:cs="Times New Roman" w:eastAsia="Google Sans Text" w:hAnsi="Times New Roman"/>
      <w:b w:val="1"/>
      <w:bCs w:val="1"/>
      <w:noProof w:val="1"/>
      <w:sz w:val="28"/>
    </w:rPr>
  </w:style>
  <w:style w:type="paragraph" w:styleId="23">
    <w:name w:val="toc 2"/>
    <w:autoRedefine w:val="1"/>
    <w:uiPriority w:val="39"/>
    <w:unhideWhenUsed w:val="1"/>
    <w:rsid w:val="007D6A03"/>
    <w:pPr>
      <w:spacing w:after="100"/>
      <w:ind w:left="240"/>
    </w:pPr>
  </w:style>
  <w:style w:type="character" w:styleId="af0">
    <w:name w:val="Hyperlink"/>
    <w:basedOn w:val="a0"/>
    <w:uiPriority w:val="99"/>
    <w:unhideWhenUsed w:val="1"/>
    <w:rsid w:val="007D6A03"/>
    <w:rPr>
      <w:color w:val="467886" w:themeColor="hyperlink"/>
      <w:u w:val="single"/>
    </w:rPr>
  </w:style>
  <w:style w:type="table" w:styleId="31" w:customStyle="1">
    <w:name w:val="3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4" w:customStyle="1">
    <w:name w:val="2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2" w:customStyle="1">
    <w:name w:val="1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8.png"/><Relationship Id="rId41" Type="http://schemas.openxmlformats.org/officeDocument/2006/relationships/image" Target="media/image24.png"/><Relationship Id="rId44" Type="http://schemas.openxmlformats.org/officeDocument/2006/relationships/image" Target="media/image5.png"/><Relationship Id="rId43" Type="http://schemas.openxmlformats.org/officeDocument/2006/relationships/image" Target="media/image53.png"/><Relationship Id="rId46" Type="http://schemas.openxmlformats.org/officeDocument/2006/relationships/image" Target="media/image6.png"/><Relationship Id="rId45" Type="http://schemas.openxmlformats.org/officeDocument/2006/relationships/image" Target="media/image23.png"/><Relationship Id="rId48" Type="http://schemas.openxmlformats.org/officeDocument/2006/relationships/image" Target="media/image9.png"/><Relationship Id="rId47" Type="http://schemas.openxmlformats.org/officeDocument/2006/relationships/image" Target="media/image1.png"/><Relationship Id="rId49" Type="http://schemas.openxmlformats.org/officeDocument/2006/relationships/image" Target="media/image14.png"/><Relationship Id="rId100" Type="http://schemas.openxmlformats.org/officeDocument/2006/relationships/footer" Target="footer1.xml"/><Relationship Id="rId31" Type="http://schemas.openxmlformats.org/officeDocument/2006/relationships/image" Target="media/image67.png"/><Relationship Id="rId30" Type="http://schemas.openxmlformats.org/officeDocument/2006/relationships/image" Target="media/image55.png"/><Relationship Id="rId33" Type="http://schemas.openxmlformats.org/officeDocument/2006/relationships/image" Target="media/image80.png"/><Relationship Id="rId32" Type="http://schemas.openxmlformats.org/officeDocument/2006/relationships/image" Target="media/image78.png"/><Relationship Id="rId35" Type="http://schemas.openxmlformats.org/officeDocument/2006/relationships/image" Target="media/image64.png"/><Relationship Id="rId34" Type="http://schemas.openxmlformats.org/officeDocument/2006/relationships/image" Target="media/image61.png"/><Relationship Id="rId37" Type="http://schemas.openxmlformats.org/officeDocument/2006/relationships/image" Target="media/image2.png"/><Relationship Id="rId36" Type="http://schemas.openxmlformats.org/officeDocument/2006/relationships/image" Target="media/image16.png"/><Relationship Id="rId39" Type="http://schemas.openxmlformats.org/officeDocument/2006/relationships/image" Target="media/image15.png"/><Relationship Id="rId38" Type="http://schemas.openxmlformats.org/officeDocument/2006/relationships/image" Target="media/image27.png"/><Relationship Id="rId20" Type="http://schemas.openxmlformats.org/officeDocument/2006/relationships/image" Target="media/image75.jpg"/><Relationship Id="rId22" Type="http://schemas.openxmlformats.org/officeDocument/2006/relationships/image" Target="media/image84.jpg"/><Relationship Id="rId21" Type="http://schemas.openxmlformats.org/officeDocument/2006/relationships/image" Target="media/image88.png"/><Relationship Id="rId24" Type="http://schemas.openxmlformats.org/officeDocument/2006/relationships/image" Target="media/image90.jpg"/><Relationship Id="rId23" Type="http://schemas.openxmlformats.org/officeDocument/2006/relationships/image" Target="media/image82.jpg"/><Relationship Id="rId26" Type="http://schemas.openxmlformats.org/officeDocument/2006/relationships/image" Target="media/image68.jpg"/><Relationship Id="rId25" Type="http://schemas.openxmlformats.org/officeDocument/2006/relationships/image" Target="media/image86.jpg"/><Relationship Id="rId28" Type="http://schemas.openxmlformats.org/officeDocument/2006/relationships/image" Target="media/image62.jpg"/><Relationship Id="rId27" Type="http://schemas.openxmlformats.org/officeDocument/2006/relationships/image" Target="media/image63.png"/><Relationship Id="rId29" Type="http://schemas.openxmlformats.org/officeDocument/2006/relationships/image" Target="media/image69.jpg"/><Relationship Id="rId95" Type="http://schemas.openxmlformats.org/officeDocument/2006/relationships/image" Target="media/image50.png"/><Relationship Id="rId94" Type="http://schemas.openxmlformats.org/officeDocument/2006/relationships/image" Target="media/image47.png"/><Relationship Id="rId97" Type="http://schemas.openxmlformats.org/officeDocument/2006/relationships/image" Target="media/image39.png"/><Relationship Id="rId96" Type="http://schemas.openxmlformats.org/officeDocument/2006/relationships/image" Target="media/image40.png"/><Relationship Id="rId11" Type="http://schemas.openxmlformats.org/officeDocument/2006/relationships/image" Target="media/image81.jpg"/><Relationship Id="rId99" Type="http://schemas.openxmlformats.org/officeDocument/2006/relationships/header" Target="header1.xml"/><Relationship Id="rId10" Type="http://schemas.openxmlformats.org/officeDocument/2006/relationships/image" Target="media/image70.jpg"/><Relationship Id="rId98" Type="http://schemas.openxmlformats.org/officeDocument/2006/relationships/image" Target="media/image34.png"/><Relationship Id="rId13" Type="http://schemas.openxmlformats.org/officeDocument/2006/relationships/image" Target="media/image72.png"/><Relationship Id="rId12" Type="http://schemas.openxmlformats.org/officeDocument/2006/relationships/image" Target="media/image85.jpg"/><Relationship Id="rId91" Type="http://schemas.openxmlformats.org/officeDocument/2006/relationships/image" Target="media/image41.png"/><Relationship Id="rId90" Type="http://schemas.openxmlformats.org/officeDocument/2006/relationships/image" Target="media/image49.png"/><Relationship Id="rId93" Type="http://schemas.openxmlformats.org/officeDocument/2006/relationships/image" Target="media/image43.png"/><Relationship Id="rId92" Type="http://schemas.openxmlformats.org/officeDocument/2006/relationships/image" Target="media/image48.png"/><Relationship Id="rId15" Type="http://schemas.openxmlformats.org/officeDocument/2006/relationships/image" Target="media/image91.jpg"/><Relationship Id="rId14" Type="http://schemas.openxmlformats.org/officeDocument/2006/relationships/image" Target="media/image76.png"/><Relationship Id="rId17" Type="http://schemas.openxmlformats.org/officeDocument/2006/relationships/image" Target="media/image79.jpg"/><Relationship Id="rId16" Type="http://schemas.openxmlformats.org/officeDocument/2006/relationships/image" Target="media/image89.png"/><Relationship Id="rId19" Type="http://schemas.openxmlformats.org/officeDocument/2006/relationships/image" Target="media/image87.png"/><Relationship Id="rId18" Type="http://schemas.openxmlformats.org/officeDocument/2006/relationships/image" Target="media/image83.jpg"/><Relationship Id="rId84" Type="http://schemas.openxmlformats.org/officeDocument/2006/relationships/image" Target="media/image59.png"/><Relationship Id="rId83" Type="http://schemas.openxmlformats.org/officeDocument/2006/relationships/image" Target="media/image74.png"/><Relationship Id="rId86" Type="http://schemas.openxmlformats.org/officeDocument/2006/relationships/image" Target="media/image54.png"/><Relationship Id="rId85" Type="http://schemas.openxmlformats.org/officeDocument/2006/relationships/image" Target="media/image71.png"/><Relationship Id="rId88" Type="http://schemas.openxmlformats.org/officeDocument/2006/relationships/image" Target="media/image35.png"/><Relationship Id="rId87" Type="http://schemas.openxmlformats.org/officeDocument/2006/relationships/image" Target="media/image51.png"/><Relationship Id="rId89" Type="http://schemas.openxmlformats.org/officeDocument/2006/relationships/image" Target="media/image45.png"/><Relationship Id="rId80" Type="http://schemas.openxmlformats.org/officeDocument/2006/relationships/image" Target="media/image92.png"/><Relationship Id="rId82" Type="http://schemas.openxmlformats.org/officeDocument/2006/relationships/image" Target="media/image58.png"/><Relationship Id="rId81" Type="http://schemas.openxmlformats.org/officeDocument/2006/relationships/image" Target="media/image5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7.jpg"/><Relationship Id="rId8" Type="http://schemas.openxmlformats.org/officeDocument/2006/relationships/image" Target="media/image66.png"/><Relationship Id="rId73" Type="http://schemas.openxmlformats.org/officeDocument/2006/relationships/image" Target="media/image19.png"/><Relationship Id="rId72" Type="http://schemas.openxmlformats.org/officeDocument/2006/relationships/image" Target="media/image28.png"/><Relationship Id="rId75" Type="http://schemas.openxmlformats.org/officeDocument/2006/relationships/image" Target="media/image21.png"/><Relationship Id="rId74" Type="http://schemas.openxmlformats.org/officeDocument/2006/relationships/image" Target="media/image29.png"/><Relationship Id="rId77" Type="http://schemas.openxmlformats.org/officeDocument/2006/relationships/image" Target="media/image60.png"/><Relationship Id="rId76" Type="http://schemas.openxmlformats.org/officeDocument/2006/relationships/image" Target="media/image36.png"/><Relationship Id="rId79" Type="http://schemas.openxmlformats.org/officeDocument/2006/relationships/image" Target="media/image52.png"/><Relationship Id="rId78" Type="http://schemas.openxmlformats.org/officeDocument/2006/relationships/image" Target="media/image73.png"/><Relationship Id="rId71" Type="http://schemas.openxmlformats.org/officeDocument/2006/relationships/image" Target="media/image22.png"/><Relationship Id="rId70" Type="http://schemas.openxmlformats.org/officeDocument/2006/relationships/image" Target="media/image30.png"/><Relationship Id="rId62" Type="http://schemas.openxmlformats.org/officeDocument/2006/relationships/image" Target="media/image46.png"/><Relationship Id="rId61" Type="http://schemas.openxmlformats.org/officeDocument/2006/relationships/image" Target="media/image13.png"/><Relationship Id="rId64" Type="http://schemas.openxmlformats.org/officeDocument/2006/relationships/image" Target="media/image32.png"/><Relationship Id="rId63" Type="http://schemas.openxmlformats.org/officeDocument/2006/relationships/image" Target="media/image42.png"/><Relationship Id="rId66" Type="http://schemas.openxmlformats.org/officeDocument/2006/relationships/image" Target="media/image33.png"/><Relationship Id="rId65" Type="http://schemas.openxmlformats.org/officeDocument/2006/relationships/image" Target="media/image44.png"/><Relationship Id="rId68" Type="http://schemas.openxmlformats.org/officeDocument/2006/relationships/image" Target="media/image18.png"/><Relationship Id="rId67" Type="http://schemas.openxmlformats.org/officeDocument/2006/relationships/image" Target="media/image12.png"/><Relationship Id="rId60" Type="http://schemas.openxmlformats.org/officeDocument/2006/relationships/image" Target="media/image31.png"/><Relationship Id="rId69" Type="http://schemas.openxmlformats.org/officeDocument/2006/relationships/image" Target="media/image20.png"/><Relationship Id="rId51" Type="http://schemas.openxmlformats.org/officeDocument/2006/relationships/image" Target="media/image4.png"/><Relationship Id="rId50" Type="http://schemas.openxmlformats.org/officeDocument/2006/relationships/image" Target="media/image26.png"/><Relationship Id="rId53" Type="http://schemas.openxmlformats.org/officeDocument/2006/relationships/image" Target="media/image3.png"/><Relationship Id="rId52" Type="http://schemas.openxmlformats.org/officeDocument/2006/relationships/image" Target="media/image10.png"/><Relationship Id="rId55" Type="http://schemas.openxmlformats.org/officeDocument/2006/relationships/image" Target="media/image7.png"/><Relationship Id="rId54" Type="http://schemas.openxmlformats.org/officeDocument/2006/relationships/image" Target="media/image11.png"/><Relationship Id="rId57" Type="http://schemas.openxmlformats.org/officeDocument/2006/relationships/image" Target="media/image38.png"/><Relationship Id="rId56" Type="http://schemas.openxmlformats.org/officeDocument/2006/relationships/image" Target="media/image25.png"/><Relationship Id="rId59" Type="http://schemas.openxmlformats.org/officeDocument/2006/relationships/image" Target="media/image37.png"/><Relationship Id="rId58" Type="http://schemas.openxmlformats.org/officeDocument/2006/relationships/image" Target="media/image5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2uG29EWAczNgo0fGhxzQ1Z5TMw==">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2026-03-04T11:41:00Z</dcterms:created>
  <dc:creator>Кирилл Юмаев</dc:creator>
</cp:coreProperties>
</file>